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BA" w:rsidRPr="00D86ABA" w:rsidRDefault="00D86ABA" w:rsidP="00D86ABA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</w:t>
      </w:r>
    </w:p>
    <w:p w:rsidR="00D86ABA" w:rsidRPr="00D86ABA" w:rsidRDefault="00D86ABA" w:rsidP="00D86ABA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СТАРОБЕЛИЦКОГО  СЕЛЬСОВЕТА</w:t>
      </w:r>
    </w:p>
    <w:p w:rsidR="00D86ABA" w:rsidRPr="00D86ABA" w:rsidRDefault="00D86ABA" w:rsidP="00D86ABA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КОНЫШЕВСКОГО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86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86ABA" w:rsidRPr="00D86ABA" w:rsidRDefault="00D86ABA" w:rsidP="00D86ABA">
      <w:pPr>
        <w:autoSpaceDE w:val="0"/>
        <w:autoSpaceDN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A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86ABA" w:rsidRPr="00D86ABA" w:rsidRDefault="00D86ABA" w:rsidP="00D86AB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6AB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:rsidR="00D86ABA" w:rsidRPr="00D86ABA" w:rsidRDefault="00D86ABA" w:rsidP="00D86AB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ABA" w:rsidRPr="00D86ABA" w:rsidRDefault="00D86ABA" w:rsidP="00D86A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 октября</w:t>
      </w:r>
      <w:r w:rsidRPr="00D8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2022г.   №</w:t>
      </w:r>
      <w:r w:rsidR="009F7A1F" w:rsidRPr="00380E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86ABA" w:rsidRPr="00D86ABA" w:rsidRDefault="00D86ABA" w:rsidP="00D86A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86AB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86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</w:t>
      </w:r>
      <w:proofErr w:type="spellEnd"/>
      <w:r w:rsidRPr="00D8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Белица</w:t>
      </w:r>
    </w:p>
    <w:p w:rsidR="00D86ABA" w:rsidRDefault="00D86ABA" w:rsidP="00D86A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ABA" w:rsidRPr="009F7A1F" w:rsidRDefault="00D86ABA" w:rsidP="00D8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1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9F7A1F">
        <w:rPr>
          <w:rFonts w:ascii="Times New Roman" w:hAnsi="Times New Roman" w:cs="Times New Roman"/>
          <w:b/>
          <w:sz w:val="28"/>
          <w:szCs w:val="28"/>
        </w:rPr>
        <w:t>Старобелицкого</w:t>
      </w:r>
      <w:proofErr w:type="spellEnd"/>
      <w:r w:rsidRPr="009F7A1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F7A1F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9F7A1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86ABA" w:rsidRPr="009F7A1F" w:rsidRDefault="00D86ABA" w:rsidP="00D86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1F">
        <w:rPr>
          <w:rFonts w:ascii="Times New Roman" w:hAnsi="Times New Roman" w:cs="Times New Roman"/>
          <w:b/>
          <w:sz w:val="28"/>
          <w:szCs w:val="28"/>
        </w:rPr>
        <w:t>от 15 ноября 2019 года №128 «О земельном налоге»</w:t>
      </w:r>
    </w:p>
    <w:p w:rsidR="00D86ABA" w:rsidRPr="00360F87" w:rsidRDefault="00D86ABA" w:rsidP="00D86A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ABA" w:rsidRPr="008272F7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72F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района Курской области,  Собран</w:t>
      </w:r>
      <w:r>
        <w:rPr>
          <w:rFonts w:ascii="Times New Roman" w:hAnsi="Times New Roman" w:cs="Times New Roman"/>
          <w:sz w:val="28"/>
          <w:szCs w:val="28"/>
        </w:rPr>
        <w:t xml:space="preserve">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72F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0E81"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 xml:space="preserve"> </w:t>
      </w:r>
      <w:r w:rsidRPr="00F50541">
        <w:rPr>
          <w:rFonts w:ascii="Times New Roman" w:hAnsi="Times New Roman" w:cs="Times New Roman"/>
          <w:b/>
          <w:sz w:val="28"/>
          <w:szCs w:val="28"/>
        </w:rPr>
        <w:t>РЕШИЛО</w:t>
      </w:r>
      <w:r w:rsidRPr="008272F7">
        <w:rPr>
          <w:rFonts w:ascii="Times New Roman" w:hAnsi="Times New Roman" w:cs="Times New Roman"/>
          <w:sz w:val="28"/>
          <w:szCs w:val="28"/>
        </w:rPr>
        <w:t>:</w:t>
      </w:r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2F7">
        <w:rPr>
          <w:rFonts w:ascii="Times New Roman" w:hAnsi="Times New Roman" w:cs="Times New Roman"/>
          <w:sz w:val="28"/>
          <w:szCs w:val="28"/>
        </w:rPr>
        <w:t>Внести в  решени</w:t>
      </w:r>
      <w:r>
        <w:rPr>
          <w:rFonts w:ascii="Times New Roman" w:hAnsi="Times New Roman" w:cs="Times New Roman"/>
          <w:sz w:val="28"/>
          <w:szCs w:val="28"/>
        </w:rPr>
        <w:t xml:space="preserve">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72F7">
        <w:rPr>
          <w:rFonts w:ascii="Times New Roman" w:hAnsi="Times New Roman" w:cs="Times New Roman"/>
          <w:sz w:val="28"/>
          <w:szCs w:val="28"/>
        </w:rPr>
        <w:t>Коны</w:t>
      </w:r>
      <w:r w:rsidR="00380E81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="00380E81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11 ноября 2019 года №128 </w:t>
      </w:r>
      <w:r w:rsidRPr="008272F7">
        <w:rPr>
          <w:rFonts w:ascii="Times New Roman" w:hAnsi="Times New Roman" w:cs="Times New Roman"/>
          <w:sz w:val="28"/>
          <w:szCs w:val="28"/>
        </w:rPr>
        <w:t>«О земельном н</w:t>
      </w:r>
      <w:r>
        <w:rPr>
          <w:rFonts w:ascii="Times New Roman" w:hAnsi="Times New Roman" w:cs="Times New Roman"/>
          <w:sz w:val="28"/>
          <w:szCs w:val="28"/>
        </w:rPr>
        <w:t>алоге» (газета «Трибуна» от 29 ноября 2019 года №48(9570) следующие изменения:</w:t>
      </w:r>
      <w:proofErr w:type="gramEnd"/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2F7">
        <w:rPr>
          <w:rFonts w:ascii="Times New Roman" w:hAnsi="Times New Roman" w:cs="Times New Roman"/>
          <w:sz w:val="28"/>
          <w:szCs w:val="28"/>
        </w:rPr>
        <w:t>дополнив пунктами 6,7 и 8 следующего содержания:</w:t>
      </w:r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6.Освободить от уплаты земельного н</w:t>
      </w:r>
      <w:r>
        <w:rPr>
          <w:rFonts w:ascii="Times New Roman" w:hAnsi="Times New Roman" w:cs="Times New Roman"/>
          <w:sz w:val="28"/>
          <w:szCs w:val="28"/>
        </w:rPr>
        <w:t>алога, в размере 100 процентов:</w:t>
      </w:r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Федерации».</w:t>
      </w:r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ab/>
        <w:t xml:space="preserve">7.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 </w:t>
      </w:r>
    </w:p>
    <w:p w:rsidR="00D86ABA" w:rsidRPr="008272F7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lastRenderedPageBreak/>
        <w:t>8. Установить, что налогоплательщики, имеющие право на налоговые льготы, обязаны информировать инспекцию Федеральной налоговой службы о передаче ими земельных участков в аренду (пользование)</w:t>
      </w:r>
      <w:proofErr w:type="gramStart"/>
      <w:r w:rsidRPr="008272F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Pr="008272F7">
        <w:rPr>
          <w:rFonts w:ascii="Times New Roman" w:hAnsi="Times New Roman" w:cs="Times New Roman"/>
          <w:sz w:val="28"/>
          <w:szCs w:val="28"/>
        </w:rPr>
        <w:t>Пункт №6 считать пунктом №9.</w:t>
      </w:r>
    </w:p>
    <w:p w:rsidR="00D86ABA" w:rsidRPr="008272F7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7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2F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года, но не ранее чем по истечении одного месяца со дня его официального опубликования и не ранее 1-го  числа очередного налогового периода и распространяется на правоотношения, возникшие с 1 января 2022 года.</w:t>
      </w:r>
    </w:p>
    <w:p w:rsidR="00D86ABA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ABA" w:rsidRPr="008272F7" w:rsidRDefault="00D86ABA" w:rsidP="00D8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86ABA" w:rsidRPr="008272F7" w:rsidRDefault="00D86ABA" w:rsidP="00D8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86ABA" w:rsidRPr="008272F7" w:rsidRDefault="00D86ABA" w:rsidP="00D8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72F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Лунёва</w:t>
      </w:r>
      <w:proofErr w:type="spellEnd"/>
    </w:p>
    <w:p w:rsidR="00D86ABA" w:rsidRPr="008272F7" w:rsidRDefault="00D86ABA" w:rsidP="00D8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ABA" w:rsidRPr="008272F7" w:rsidRDefault="00D86ABA" w:rsidP="00D8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2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6ABA" w:rsidRPr="008272F7" w:rsidRDefault="00D86ABA" w:rsidP="00D86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72F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272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В.М. Высоцкий</w:t>
      </w:r>
    </w:p>
    <w:p w:rsidR="00D86ABA" w:rsidRPr="008272F7" w:rsidRDefault="00D86ABA" w:rsidP="00D8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BA" w:rsidRDefault="00D86ABA" w:rsidP="00D86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86"/>
    <w:rsid w:val="00380E81"/>
    <w:rsid w:val="00471D39"/>
    <w:rsid w:val="009F7A1F"/>
    <w:rsid w:val="00D86ABA"/>
    <w:rsid w:val="00E86D86"/>
    <w:rsid w:val="00F5054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2022-11-01T06:59:00Z</dcterms:created>
  <dcterms:modified xsi:type="dcterms:W3CDTF">2022-11-02T09:13:00Z</dcterms:modified>
</cp:coreProperties>
</file>