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69" w:rsidRPr="00C066D5" w:rsidRDefault="009D0269" w:rsidP="009D0269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</w:t>
      </w:r>
    </w:p>
    <w:p w:rsidR="009D0269" w:rsidRPr="00C066D5" w:rsidRDefault="009D0269" w:rsidP="009D0269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 СЕЛЬСОВЕТА</w:t>
      </w:r>
    </w:p>
    <w:p w:rsidR="009D0269" w:rsidRPr="00C066D5" w:rsidRDefault="009D0269" w:rsidP="009D0269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КУРСКОЙ ОБЛАСТИ</w:t>
      </w:r>
    </w:p>
    <w:p w:rsidR="009D0269" w:rsidRPr="00C066D5" w:rsidRDefault="009D0269" w:rsidP="009D0269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D0269" w:rsidRPr="00C066D5" w:rsidRDefault="009D0269" w:rsidP="009D0269">
      <w:pPr>
        <w:spacing w:after="0" w:line="240" w:lineRule="auto"/>
        <w:ind w:right="-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 ноября 2016 г. № 10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0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0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C0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тарая</w:t>
      </w:r>
      <w:proofErr w:type="spellEnd"/>
      <w:r w:rsidRPr="00C06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Белица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proofErr w:type="gram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бюджетном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процессе</w:t>
      </w:r>
      <w:proofErr w:type="gram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Старобелицком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сельсовете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 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9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6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в целях определения правовых основ, содержания и механизма осуществления бюджетного процесса 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установления основ формирования доходов, осуществления расходов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бюджета, муниципальных заимствований и управления муниципальным долгом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</w:t>
      </w: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35" w:tooltip="Ссылка на текущий документ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№113 от 10.11.2014г., №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/а от 30.03.2015г., №170 от 29.03.2016г., считать утратившими силу.</w:t>
      </w:r>
    </w:p>
    <w:p w:rsidR="009D0269" w:rsidRPr="00C066D5" w:rsidRDefault="00C063C7" w:rsidP="009D02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0269"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</w:t>
      </w:r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ящее решение вступает в силу со дня </w:t>
      </w:r>
      <w:r w:rsidR="00C0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DF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D1F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AD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 2016 г. N10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БЮДЖЕТНОМ ПРОЦЕССЕ В  СТАРОБЕЛИЦКОГО СЕЛЬСОВЕТЕ КОНЫШЕВСКОГО РАЙОНА 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Предмет регулирования настоящего Положения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бюджетном процессе 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(далее - Положение) регламентирует деятельность органов местного самоуправления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Курской области и иных участников бюджетного процесса по составлению и рассмотрению проекта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утверждению и исполнению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осуществлению бюджетного учета, составлению, рассмотрению и утверждению бюджетной отчетности.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Бюджетное законодательство 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бюджетного процесса 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составляют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Бюджетный </w:t>
      </w:r>
      <w:hyperlink r:id="rId9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иные федеральные законы, законы Курской области, </w:t>
      </w:r>
      <w:hyperlink r:id="rId10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настоящее Положение и принятые в соответствии с ним нормативные акты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три года (очередной финансовый год и плановый период), иные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акты, регулирующие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акты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исполнение настоящего Положения, иных нормативных актов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регулирующих бюджетные правоотношения, 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иные органы местного самоуправления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принимают нормативные правовые акты, регулирующие бюджетные правоотношения, в пределах своей компетенции в соответствии с Бюджетным </w:t>
      </w:r>
      <w:hyperlink r:id="rId1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Основные понятия и термины, используемые в настоящем Положении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применяются следующие понятия и термины: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понятия и термины, применяемые в настоящем Положении, использованы в их значениях, определенных Бюджетным </w:t>
      </w:r>
      <w:hyperlink r:id="rId1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Правовая форма бюджета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разрабатывается и утверждается в форме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УЧАСТНИКОВ БЮДЖЕТНОГО ПРОЦЕССА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Участники бюджетного процесса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бюджетного процесса являются: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(распорядители) средств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(администраторы) доходов 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(администраторы)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средств  бюджета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устанавливаются Бюджетным </w:t>
      </w:r>
      <w:hyperlink r:id="rId1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Положением, а также в установленных ими случаях иными нормативными правовыми актами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Бюджетные полномочия Администрации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обеспечивает составление проекта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отчетов об исполнении   бюджета (проекта бюджета и среднесрочного финансового плана)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вносят его с необходимыми документами и материалами на утверждение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и утверждает методики распределения и (или) порядки предоставления межбюджетных трансфертов;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обеспечивает исполнение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составление бюджетной отчетности, представляет отчет об исполнении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утверждение в Собрание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обеспечивает управление муниципальным долгом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иные полномочия, определенные Бюджетным </w:t>
      </w:r>
      <w:hyperlink r:id="rId1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Бюджетные полномочия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обладает следующими полномочиями в сфере бюджетного процесса: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рассматривает и утверждает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изменения и дополнения, вносимые в них;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рассматривает и утверждает отчеты об исполнении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осуществляет  контроль в ходе  рассмотрения отдельных вопросов исполнения  бюджета на своих заседаниях, заседаниях комиссий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проводимых  публичных слушаний и в связи с депутатскими запросами;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проекты муниципальных программ и предложений о внесении изменений в муниципальные программы в порядок, установленном решениями Собранием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формирует и определяет правовой статус органов, осуществляющих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другие полномочия в соответствии с Бюджетным </w:t>
      </w:r>
      <w:hyperlink r:id="rId1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 в пределах его компетенции по бюджетным  вопросам, установленной  Конституцией  Российской Федерации, Бюджетным кодексом, иными  нормативными  правовыми Российской Федерации, для обеспечения их полномочий  должна быть  предоставлена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вся необходимая информация. </w:t>
      </w:r>
      <w:proofErr w:type="gramEnd"/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Полномочия контрольно - ревизионной комиссии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осуществляет бюджетные полномочия по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муниципальных программ;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и мониторингу бюджетного процесса, в том числе  подготовке  предложений  по устранению  выявленных отклонений  в бюджетном процессе и совершенствованию бюджетного законодательства Российской Федерации;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предложений по совершенствованию осуществления главными администраторами бюджетных средств  внутреннего финансового контроля и внутреннего  финансового аудита;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вопросам, установленным Федеральным законом от 5 апреля 2013 года № 41-ФЗ «О счетной палате Российской Федерации» и Федеральным законом  от 7 февраля  2011 года  № 6-ФЗ  «Об общих  принципах  организации и деятельности  контрольно-счетных органов  субъектов  Российской Федерации и муниципальных образований».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Бюджетные полномочия главного распорядителя (распорядителя) средств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Главный распорядитель средств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утвержденными ему   лимитами бюджетных обязательств и бюджетными ассигнованиями;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перечень подведомственных ему распорядителей и получателей  бюджетных средств;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планирование соответствующих 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составляет обоснования бюджетных ассигнований;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  бюджетных средств  и исполняет соответствующую часть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вносит предложения по формированию и изменению лимитов бюджетных обязательств;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вносит предложения по формированию и изменению сводной бюджетной росписи;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определяет порядок утверждения бюджетных смет подведомственных  получателей бюджетных  средств, являющихся казенными учреждениями;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формирует и утверждает муниципальные задания;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 иных субсидий  и бюджетных инвестиций, определенных Бюджетным кодексом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, целей и порядка, установленных при их предоставлении;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утратил силу;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формирует бюджетную отчетность главного распорядителя бюджетных средств;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12.1) отвечает  по денежным обязательствам подведомственных ему получателей бюджетных средств;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осуществляет иные бюджетные полномочия, установленные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Бюджетным </w:t>
      </w:r>
      <w:hyperlink r:id="rId1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Распорядитель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осуществляет планирование соответствующих расходов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исполняет соответствующую часть местного бюджета;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вносит предложения главному распорядителю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ведении которого находится, по формированию и изменению бюджетной росписи;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обеспечивает  соблюдение получателями  межбюджетных субсидий, субвенций и иных межбюджетных трансфертов, имеющих целевое  назначение, а также иных субсидий  и бюджетных инвестиций, определенных Бюджетным </w:t>
      </w:r>
      <w:hyperlink r:id="rId1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условий, целей и порядка, установленных при их предоставлении;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случае и порядке, установленных соответствующим главным распорядителем бюджетных средств, осуществляет отдельные  бюджетные полномочия  главного распорядителя бюджетных средств, в ведении которого находится. 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Главный распорядитель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выступает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от имени муниципального образования  в качестве представителя ответчика по искам к  муниципальному образованию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не соответствующих закону или иному правовому акту;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предъявляемым  при недостаточности  лимитов бюджетных обязательств, доведенных подведомственному ему получателю бюджетных средств, являющемуся казенным  учреждением, для исполнения его денежных обязательств.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9.1. Бюджетные полномочия главного администратора (администратора)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Главный администратор доходов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перечень подведомственных ему администраторов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сведения, необходимые для составления проекта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сведения для составления и ведения кассового плана;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представляет бюджетную отчетность главного администратора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18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Администратор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начисление, учет и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пеней и штрафов по ним;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взыскание задолженности по платежам в 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пеней и штрафов;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 порядке, установленных главным администратором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формирует и представляет главному администратору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сведения и бюджетную отчетность, необходимые для осуществления полномочий соответствующего главного администратора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Федеральном </w:t>
      </w:r>
      <w:hyperlink r:id="rId19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услуг";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20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Бюджетные полномочия администраторов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ведении которых они находятся, правовыми актами, наделяющими их полномочиями администратора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Бюджетные полномочия главных администраторов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являющихся органами местного самоуправления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(или) находящимися в их ведении казенными  учреждениями, осуществляются в порядке, установленном Администрацией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9.2. Бюджетные полномочия главного администратора (администратора) источников финансирования дефицита 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Главный администратор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перечни подведомственных ему администраторов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 (прогнозирование) поступлений и выплат по источникам финансирования дефицита 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бюджетную отчетность главного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  бюджета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Администратор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планирование (прогнозирование) поступлений  и выплат по источникам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поступления в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поступления в  бюджет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выплаты из него по источникам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представляет бюджетную отчетность;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бюджетные полномочия, установленные Бюджетным </w:t>
      </w:r>
      <w:hyperlink r:id="rId2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принимаемыми в соответствии с ним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9.3. Бюджетные полномочия получателя средств 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средств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обладает следующими бюджетными полномочиями: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исполняет бюджетную смету;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соответствующему главному распорядителю (распорядителю) средств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предложения по изменению бюджетной росписи;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бюджетный учет (обеспечивает ведение бюджетного учета);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бюджетную отчетность (обеспечивает формирование  бюджетной отчетности) и представляет бюджетную отчетность получателя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соответствующему главному распорядителю (распорядителю)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иные полномочия, установленные Бюджетным </w:t>
      </w:r>
      <w:hyperlink r:id="rId2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принятыми в соответствии с ним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Курской области, регулирующими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ПРОЕКТА  БЮДЖЕТА СТАРОБЕЛИЦКОГО СЕЛЬСОВЕТА  КОНЫШЕВСКОГО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10. Основы составления проекта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 бюджета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составляется на основе прогноза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целях финансового обеспечения расходных обязательств.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проекта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- исключительная прерогатива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составляется в соответствии с положениями Бюджетного </w:t>
      </w:r>
      <w:hyperlink r:id="rId2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составляется и утверждается сроком на очередной финансовый год и плановый период.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11. Сведения, необходимые для составления проекта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своевременного и качественного составления проекта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Администрация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Составление проекта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основывается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послании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 Российской Федерации;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12. Прогноз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Прогноз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разрабатывается на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не менее трех лет.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ежегодно  разрабатывается в порядке, установленном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 одобряется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одновременно с принятием решения о внесении проекта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Изменение прогноза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ходе составления или рассмотрения проекта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влечет за собой изменение основных характеристик проекта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Разработка прогноза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 осуществляется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</w:t>
      </w:r>
      <w:r w:rsidRPr="00C066D5">
        <w:rPr>
          <w:rFonts w:ascii="Times New Roman" w:hAnsi="Times New Roman" w:cs="Times New Roman"/>
          <w:sz w:val="28"/>
          <w:szCs w:val="28"/>
        </w:rPr>
        <w:t xml:space="preserve"> В целях формирования бюджетного прогноза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сельсовета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сельсовета на долгосрочный период в порядке, установленном администрацией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сельсовета. Прогноз социально-экономического развития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Старобелицкого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сельсовета на долгосрочный период может разрабатываться администрацией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района в соответствии с соглашением между администрацией сельсовета и администрацией </w:t>
      </w:r>
      <w:proofErr w:type="spellStart"/>
      <w:r w:rsidRPr="00C066D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066D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 Прогнозирование доходов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Доходы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прогнозируются на основе прогноза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действующего на день внесения проекта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"О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Курской области"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нормативно-правовых актов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устанавливающих неналоговые доходы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предусматривающие внесение изменений в законодательство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налогах и сборах, принятые после дня внесения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проекта решения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три года (очередной финансовый год и плановый период), приводящие к изменению доходов (расходов)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должны содержать положения о вступлении в силу указанных нормативно-правовых актов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ранее 1 января года, следующего за очередным финансовым годом.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Планирование бюджетных ассигнований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бюджетными ассигнованиями на исполнение действующих расходных обязательств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понимаются ассигнования, состав и (или) объем которых обусловлены нормативными правовыми актами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       нормативных правовых актов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бюджетными ассигнованиями на исполнение принимаемых обязательств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понимаются ассигнования, состав и (или) объем которых обусловлены   нормативными правовыми актами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 нормативных правовых актов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15. Муниципальные  программы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 программы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утверждаются 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реализации  муниципальных программ определяются  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устанавливаемом ею порядке.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 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  каждой программе целевой статье расходов бюджета в соответствии с утвердившим программу нормативным правовым актом 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пределах, имеющихся в бюджете средств.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подлежат приведению в соответствие с решением Собрания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не позднее двух месяцев со дня вступления   в силу вышеуказанного решения.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каждой  муниципальной программе ежегодно проводится оценка эффективности ее реализации. </w:t>
      </w:r>
      <w:hyperlink r:id="rId24" w:tooltip="Постановление Правительства РФ от 02.08.2010 N 588 (ред. от 20.12.2012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указанной оценки и ее критерии устанавливаются 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указанной оценки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муниципальной программы.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Ведомственные целевые программы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Статья   16.1 Дорожный фонд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быть предусмотрено создание муниципального дорожного фонда, а также порядок его формирования и использования.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16.2. Порядок и сроки составления проекта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составления проекта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устанавливаются местной администрацией с соблюдением требований, установленных Бюджетным </w:t>
      </w:r>
      <w:hyperlink r:id="rId2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"Положением о бюджетном процессе".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16.3. Общие положения рассмотрения и утверждения бюджета  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решении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должны содержаться основные характеристики бюджета, к которым относятся общий объем доходов  бюджета, общий объем расходов, дефицит (профицит)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 иные показатели, установленные Бюджетным кодексом, муниципальными правовыми актами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решения о бюджете);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"О бюджете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 утверждаются: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 бюджета;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 бюджета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 структура расходов  бюджета на очередной финансовый год и плановый период;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ассигнований, направляемых на исполнение публичных нормативных обязательств;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условно 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расходов бюджета, предусмотренных за счет межбюджетных трансфертов из других 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 бюджета на  очередной финансовый год и плановый период;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и (или) муниципального внешнего долга по состоянию на 1 января года, 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показатели бюджета, установленные Бюджетным </w:t>
      </w:r>
      <w:hyperlink r:id="rId2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настоящим Положением.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утверждения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 очередной финансовый год и плановый период проект решения "О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 утверждается путем изменения параметров планового периода утвержденного  бюджета и добавления к ним параметров второго года планового периода проекта  бюджета.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"О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области", сверх соответствующих бюджетных ассигнований и (или) общего объема расходов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 Документы и материалы, представляемые одновременно с проектом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Собрания депутатов  о бюджете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итоги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текущий финансовый год;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  очередной финансовый год и плановый период либо утвержденный среднесрочный финансовый план;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местного бюджета;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 и расчеты распределения межбюджетных трансфертов;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местного бюджета на текущий финансовый год;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Собранием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проекты их бюджетной сметы, представляемой в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возникновения разногласий с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отношении указанной бюджетной сметы;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документы и материалы.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утверждения  решением о бюджете распределения бюджетных ассигнований по  муниципальным программам и непрограммным направлениям деятельности  к проекту решения  о бюджете представляются паспорта  муниципальных программ.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17.1. Внесение проекта решения "О бюджете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области" на рассмотрение Собрания  депутатов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Курской области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вносит на рассмотрение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проект решения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на очередной финансовый год и плановый период не позднее 15 ноября текущего года.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Одновременно с проектом местного бюджета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 документы и материалы в соответствии со </w:t>
      </w:r>
      <w:hyperlink w:anchor="Par290" w:tooltip="Ссылка на текущий документ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 о бюджетном процессе.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Публичные слушания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годовому отчету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проводятся публичные слушания.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организация публичных слушаний определяются </w:t>
      </w:r>
      <w:hyperlink r:id="rId27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Старобелицкий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  политики, проводимой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решения наиболее важных проблем экономического и социального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РАССМОТРЕНИЕ И УТВЕРЖДЕНИЕ   БЮДЖЕТА 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 СЕЛЬСОВЕТА КОНЫШЕВСКОГО РАЙОНА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 подготовка к рассмотрению в  Собрании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проекта решения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  бюджете на очередной финансовый год и плановый период.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финансовый год и плановый период со всеми документами и материалами считается внесенным в срок, если он поступил в 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не позднее 15 ноября текущего года.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После получения проекта решения  Собрания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бюджете на очередной финансовый год и плановый период 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устанавливает дату проведения заседания   Собрания депутатов.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Проект решения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   бюджете  на очередной финансовый год и плановый период в течение трех дней со дня его внесения направляется  в комиссию  Собрания депутатов по бюджету, налогам и экономическому развитию для подготовки заключений.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 бюджете на очередной финансовый год и плановый период с учетом поступивших   поправок,   замечаний и предложений  к данному  проекту и готовит на рассмотрение  Собрания депутатов решение по проекту вышеуказанного решения.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проекта решения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о бюджете на очередной финансовый год и плановый период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Собрание депутатов рассматривает проект решения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очередной финансовый год и плановый период.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обсуждение Собранием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направлений бюджетной и налоговой политики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 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утверждение основных характеристик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объема доходов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группам, подгруппам и статьям классификации доходов бюджетов Российской Федерации;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объема 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верхнего предела муниципального  долга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конец очередного финансового года и конец каждого года планового периода;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прогнозируемого дефицита (профицита)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разделам, подразделам, целевым статьям и видам расходов классификации расходов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пределах общего объема расходов   бюджета, утвержденного в первом чтении;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ассигнований, бюджетных сре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ведомственной структурой 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показателей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21.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подписания  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 бюджете на очередной финансовый год и плановый период.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Принятое решение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 бюджете на очередной финансовый год и плановый период в течение пяти календарных дней со дня принятия направляется Главе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подписания и обнародования.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 бюджете на очередной финансовый год и плановый период в случае отклонения его Главой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случае отклонения Главой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принятого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  бюджете на очередной финансовый год и плановый период вето Главы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преодолевается двумя третями голосов от списочного числа депутатов Собрания депутатов. В случае не преодоления Собранием депутатов  вето Главы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указанное решение передается для преодоления возникших разногласий в согласительную комиссию. 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очередной финансовый год и плановый период.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повторно рассматривает решение о бюджете на очередной финансовый год и плановый период.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Принятое  Собранием депутатов в результате повторного рассмотрения решение   о бюджете на очередной финансовый год и плановый период направляется Главе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подписания и обнародования.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и дополнений в решение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о  бюджете на очередной финансовый год и плановый период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вносит в 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проекты  решений  Собрания депутатов о внесении изменений и дополнений в решение Собрания депутатов  о бюджете на очередной финансовый год и плановый период в случаях: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снижения объема поступлений доходов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поступлений из источников финансирования дефицита   бюджета, что приводит к неполному по сравнению с утвержденным   бюджетом финансированию расходов более чем на 10 процентов годовых назначений;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всем вопросам, являющимся предметом правового регулирования решения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  бюджете, в том числе в части, изменяющей основные характеристики   бюджета и распределение расходов в ведомственной структуре 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внесении изменений и дополнений в решение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бюджете согласно </w:t>
      </w:r>
      <w:hyperlink r:id="rId28" w:history="1">
        <w:r w:rsidRPr="00C066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подпункту "а" части 1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 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вносит в Собрание депутатов по итогам исполнения   бюджета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за квартал (полугодие), в котором было получено превышение доходов, при этом финансирование 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сверх утвержденных ассигнований до вступления в силу решения о внесении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решение  Собрания депутатов о бюджете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очередной финансовый год и плановый период не допускается.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проект решения  Собрания депутатов  и готовит заключение, которое представляет на рассмотрение Собранию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вправе вносить проекты решений о внесении изменений в решение Собрания депутатов о бюджете 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не внес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соответствующий законопроект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календарных дней со дня рассмотрения  Собранием депутатов  отчета об исполнении бюджета за период, в котором получено указанное превышение.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СОСТАВЛЕНИЕ, ВНЕШНЯЯ ПРОВЕРКА, РАССМОТРЕНИЕ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УТВЕРЖДЕНИЕ БЮДЖЕТНОЙ ОТЧЕТНОСТИ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24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бюджетного учета и бюджетной отчетности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Бюджетный учет осуществляется в соответствии с планом счетов, включающим в себя бюджетную </w:t>
      </w:r>
      <w:hyperlink r:id="rId29" w:history="1">
        <w:r w:rsidRPr="00C066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классификацию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Бюджетная отчетность включает: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отчет об исполнении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баланс исполнения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 финансовых результатах деятельности;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движении денежных средств;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пояснительную записку.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Отчет об исполнении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30" w:history="1">
        <w:r w:rsidRPr="00C066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классификацией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 исполнения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содержит данные о нефинансовых и финансовых активах, обязательствах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первый и последний дни отчетного периода по счетам плана счетов бюджетного учета.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содержит анализ исполнения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распорядителями (распорядителями, получателями) средств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отчетном финансовом году.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Главными распорядителями средств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(получателями средств  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Составление бюджетной отчетности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средств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главные администраторы доходов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главные администраторы источников финансирования дефицита бюджета (далее - главные администраторы средств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администраторами доходов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администраторами источников финансирования дефицита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Бюджетная отчетность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составляется начальником отдела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бухгалтером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основании сводной бюджетной отчетности главных администраторов средств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отчетность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является годовой.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ежеквартальным.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Бюджетная отчетность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представляется 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первый квартал, полугодие и девять месяцев текущего финансового года утверждается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направляется в Собрание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созданный им орган внешнего муниципального финансового контроля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подлежит утверждению решением Собрания 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отчетности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Курской области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1.Начальник отдела – главный бухгалтер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представляет бюджетную отчетность в управление финансов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27. Внешняя проверка годового отчета об исполнении бюджета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 его рассмотрения в Собрании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Внешняя проверка годового отчета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осуществляется ревизионной комиссией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порядке, установленном муниципальным правовым актом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соблюдением требований Бюджетного кодекса и с учетом особенностей, установленных федеральными законами.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внешняя проверка годового отчета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может осуществляться ревизионной комиссией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контрольно-счетным органом субъекта Российской Федерации.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Собрание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одновременным направлением в Администрацию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28. Представление, рассмотрение и утверждение годового отчета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представляется Администрацией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Собрание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позднее 1 мая текущего года.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Одновременно с годовым отчетом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представляются: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решения Собрания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отчетный финансовый год;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баланс исполнения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 финансовых результатах деятельности;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движении денежных средств;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пояснительная записка;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начало и конец отчетного финансового года;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отчетность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 отчетный финансовый год.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рассмотрении отчета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Собрание депутатов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заслушивает: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представителя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 заключении ревизионной комиссии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годовой отчет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годового отчета об исполнении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Собрание депутатов  принимает решение об утверждении либо отклонении проекта решения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об исполнении   бюджета. В случае отклонения  Собранием депутатов  проекта решения  об исполнении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об исполнении   бюджета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 бюджета.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приложениями к решению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об исполнении бюджета за отчетный финансовый год утверждаются показатели: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  бюджета по кодам классификации доходов бюджетов;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ведомственной структуре расходов  бюджета;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бюджета по разделам и подразделам классификации расходов бюджетов;</w:t>
      </w:r>
    </w:p>
    <w:p w:rsidR="009D0269" w:rsidRPr="00C066D5" w:rsidRDefault="009D0269" w:rsidP="009D0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 исполнении бюджета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также утверждаются иные показатели, установленные Бюджетным </w:t>
      </w:r>
      <w:hyperlink r:id="rId31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Законом Курской области, муниципальным правовым актом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для решения об исполнении бюджета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 ФИНАНСОВЫЙ КОНТРОЛЬ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30. Формы муниципального финансового контроля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финансовый контроль подразделяется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и внутренний, предварительный и последующий.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Внешний муниципальный финансовый контроль в сфере бюджетных правоотношений является контрольной деятельностью  ревизионной комиссии  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Федерального  казначейства.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31.Объекты муниципального финансового контроля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Объектами муниципального финансового контроля  являются: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Российской Федерации;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унитарные предприятия и другие объекты, предусмотренные  ст. 266.1 Бюджетного кодекса.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Органы муниципального финансового контроля осуществляют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 местного бюджета, а также межбюджетных трансфертов и бюджетных кредитов, предоставленных другому бюджету  муниципального образования.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32.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осуществления муниципального финансового контроля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проверкой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ревизией 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проверки, ревизии оформляются актом. 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3.Проверки подразделяются  на камеральные и выездные, в том числе   встречные проверки.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камеральными проверками  понимаются проверки, проверки, проводимые по месту нахождения органа муниципального финансового контроля на основании  бюджетной (бухгалтерской) отчетности и иных документов, представляемых по его запросу.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выездными проверками понимаются проверки, проводимые по месту    нахождения объектов контроля, в ходе которых  в том числе определяется  фактическое соответствие совершенных операций данным бюджетной (бухгалтерской) отчетности и первичных документов.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встречными проверками понимаются проверки, проводимые в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 выездных и  (или) камеральных проверок в целях установления и  (или) подтверждения фактов, связанных с  деятельностью объекта контроля.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 обследованием  понимаются анализ и оценка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определенной сферы деятельности объекта контроля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оформляются заключением.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 Полномочия органов внешнего муниципального финансового контроля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других сферах, установленных Федеральным </w:t>
      </w:r>
      <w:hyperlink r:id="rId32" w:tooltip="Федеральный закон от 07.02.2011 N 6-ФЗ (ред. от 02.07.2013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9D0269" w:rsidRPr="00C066D5" w:rsidRDefault="009D0269" w:rsidP="009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</w:t>
      </w:r>
      <w:hyperlink r:id="rId33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 41-ФЗ «О Счетной палате Российской Федерации» и </w:t>
      </w:r>
      <w:hyperlink r:id="rId34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proofErr w:type="gramEnd"/>
    </w:p>
    <w:p w:rsidR="009D0269" w:rsidRPr="00C066D5" w:rsidRDefault="009D0269" w:rsidP="009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представления, предписания;</w:t>
      </w:r>
    </w:p>
    <w:p w:rsidR="009D0269" w:rsidRPr="00C066D5" w:rsidRDefault="009D0269" w:rsidP="009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финансовым органам,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9D0269" w:rsidRPr="00C066D5" w:rsidRDefault="009D0269" w:rsidP="009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производство по делам об административных правонарушениях в порядке, установленном </w:t>
      </w:r>
      <w:hyperlink r:id="rId35" w:anchor="block_4000" w:history="1">
        <w:r w:rsidRPr="00C066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законами, законами Курской области, муниципальными правовыми актами Собрания депутатов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34.Полномочия Федерального Казначейства по  осуществлению внутреннего  муниципального финансового контроля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соответствием сведений  о поставленном на учет бюджетном обязательстве по  муниципальному контракту сведениям о данном муниципальном контракте,  содержащемся  в предусмотренном законодательством Российской Федерации о контрактной системе в сфере закупок товаров, работ, услуг для обеспечения  государственных и муниципальных нужд реестре контрактов, заключенных заказчиками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осуществлении полномочий по внутреннему муниципальному финансовому контролю Федеральным казначейством проводится  санкционирование     операций.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35. Полномочия   органов  внутреннего муниципального финансового контроля  по осуществлению  внутреннего  муниципального финансового контроля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осуществлении полномочий по внутреннему муниципальному финансовому контролю органами внутреннего муниципального финансового </w:t>
      </w: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контроля: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проверки, ревизии и обследования;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объектам контроля акты, заключения, представления и (или) предписания;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органам и должностным лицам, уполномоченным в соответствии с Бюджетным  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 муниципальными правовыми актами Администрации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36. Представления и предписания    органов  внутреннего муниципального финансового контроля 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случаях установления нарушения бюджетного законодательства  Российской Федерации  и иных  нормативных правовых актов, регулирующих бюджетные правоотношения, органами  муниципального финансового контроля составляются  представления и  (или) предписания.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 представлением понимается  документ органа  муниципального финансового контроля,  который  должен содержать обязательную  для рассмотрения в установленные сроки или,  если  срок не указан, в течени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его получения информацию о выявленных  нарушениях  бюджетного законодательства Российской Федерации и иных  нормативных правовых актов,  регулирующих  бюджетные правоотношения, и требования о принятии мер  по их устранению, а также устранению причин и условий  таких нарушений.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предписанием понимается документ органа муниципального финансового контроля, 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 регулирующих бюджетные  правоотношения, и (или)  требования о возмещении причиненного такими  нарушениями ущерба муниципальному образованию.</w:t>
      </w:r>
      <w:proofErr w:type="gramEnd"/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4.Неисполнение предписаний органа  муниципального финансового 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возмещении причиненного нарушением бюджетного законодательства Российской Федерации и иных нормативных правовых актов, регулирующих бюджетные  правоотношения,   муниципальному образованию ущерба является  основанием для обращения уполномоченного соответственно нормативным правовым актом  местной администрации муниципального органа в суд с исковыми заявлениями  о возмещении ущерба,  причиненного муниципальному образованию нарушением бюджетного законодательства Российской Федерации и иных нормативных правовых  актов,  </w:t>
      </w:r>
      <w:proofErr w:type="gramStart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proofErr w:type="gramEnd"/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правоотношения.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7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9D0269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37. Введение в действие настоящего решения</w:t>
      </w:r>
    </w:p>
    <w:p w:rsidR="00C063C7" w:rsidRPr="00C066D5" w:rsidRDefault="00C063C7" w:rsidP="009D02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269" w:rsidRPr="00C066D5" w:rsidRDefault="009D0269" w:rsidP="00C06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05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="00C01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0269" w:rsidRPr="00C066D5" w:rsidRDefault="009D0269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69" w:rsidRPr="00C066D5" w:rsidRDefault="00C063C7" w:rsidP="009D02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889" w:rsidRDefault="00647889"/>
    <w:sectPr w:rsidR="0064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A"/>
    <w:rsid w:val="000530C4"/>
    <w:rsid w:val="00647889"/>
    <w:rsid w:val="009D0269"/>
    <w:rsid w:val="00AD1FF9"/>
    <w:rsid w:val="00BA476A"/>
    <w:rsid w:val="00C01614"/>
    <w:rsid w:val="00C063C7"/>
    <w:rsid w:val="00D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8FA0CE3B71B94332943B93C526D29B810BAA1EE8F671358532FFrFM" TargetMode="External"/><Relationship Id="rId13" Type="http://schemas.openxmlformats.org/officeDocument/2006/relationships/hyperlink" Target="consultantplus://offline/ref=29BCEF65F91C24ACC11422007980C65DD030EB62C84E0D3E4F58C31EC6H8r3M" TargetMode="External"/><Relationship Id="rId18" Type="http://schemas.openxmlformats.org/officeDocument/2006/relationships/hyperlink" Target="consultantplus://offline/ref=7845EDF0F2D04D4E7EC54D7D0BBDDF8CE45942F6BE102761AFE538CF62J8rFM" TargetMode="External"/><Relationship Id="rId26" Type="http://schemas.openxmlformats.org/officeDocument/2006/relationships/hyperlink" Target="consultantplus://offline/ref=B6843B34166533FF506748BCFEF7FFA4C26555A7CDFBBEBF2DFD3433C7N9r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557068F10521EDA4F87C61CA3B342B9E51C57D2BAC5C74AD5021B26EKFrEM" TargetMode="External"/><Relationship Id="rId34" Type="http://schemas.openxmlformats.org/officeDocument/2006/relationships/hyperlink" Target="http://base.garant.ru/12182695/" TargetMode="External"/><Relationship Id="rId7" Type="http://schemas.openxmlformats.org/officeDocument/2006/relationships/hyperlink" Target="consultantplus://offline/ref=5888A362E96DD87CBEC33C3ABC7F041142E643406A45122B09559D0A121E9649D7r3M" TargetMode="External"/><Relationship Id="rId12" Type="http://schemas.openxmlformats.org/officeDocument/2006/relationships/hyperlink" Target="consultantplus://offline/ref=408D631EBB63D98EB4AA7F29A7403FA0EFD03F980ABC0367553AE20E27GCr2M" TargetMode="External"/><Relationship Id="rId17" Type="http://schemas.openxmlformats.org/officeDocument/2006/relationships/hyperlink" Target="consultantplus://offline/ref=54024CAF330F2C5BD9B44D1869390676D60FD7A96EC94B7AFB3BA5CBAEICr7M" TargetMode="External"/><Relationship Id="rId25" Type="http://schemas.openxmlformats.org/officeDocument/2006/relationships/hyperlink" Target="consultantplus://offline/ref=B6843B34166533FF506748BCFEF7FFA4C26555A7CDFBBEBF2DFD3433C7N9rFM" TargetMode="External"/><Relationship Id="rId33" Type="http://schemas.openxmlformats.org/officeDocument/2006/relationships/hyperlink" Target="http://base.garant.ru/7035347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024CAF330F2C5BD9B44D1869390676D60FD7A96EC94B7AFB3BA5CBAEICr7M" TargetMode="External"/><Relationship Id="rId20" Type="http://schemas.openxmlformats.org/officeDocument/2006/relationships/hyperlink" Target="consultantplus://offline/ref=7845EDF0F2D04D4E7EC54D7D0BBDDF8CE45942F6BE102761AFE538CF62J8rFM" TargetMode="External"/><Relationship Id="rId29" Type="http://schemas.openxmlformats.org/officeDocument/2006/relationships/hyperlink" Target="consultantplus://offline/main?base=LAW;n=112715;fld=134;dst=10012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2237AA135E1D44E91545614B1D7A530AC65745179C1E34B7404DC0F6CE1FDDrAM" TargetMode="External"/><Relationship Id="rId11" Type="http://schemas.openxmlformats.org/officeDocument/2006/relationships/hyperlink" Target="consultantplus://offline/ref=302F8FA0CE3B71B94332943B93C526D2988C0CAB14B9A17364D03CFADDFArCM" TargetMode="External"/><Relationship Id="rId24" Type="http://schemas.openxmlformats.org/officeDocument/2006/relationships/hyperlink" Target="consultantplus://offline/ref=C4542DCC67EE8CA1FA4C212BA2234F974A9135F877A8A9C420A386B8B2D133A8729AD9E57D2CA3C1UCXEE" TargetMode="External"/><Relationship Id="rId32" Type="http://schemas.openxmlformats.org/officeDocument/2006/relationships/hyperlink" Target="consultantplus://offline/ref=2E1268545F57127CE8384EC2D36FB02AD7BCDAED2D04FC2BD15A3543A9sFYD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888A362E96DD87CBEC32237AA135E1D44E81D4968451D7A530AC65745179C1E34B74045DCr0M" TargetMode="External"/><Relationship Id="rId15" Type="http://schemas.openxmlformats.org/officeDocument/2006/relationships/hyperlink" Target="consultantplus://offline/ref=29BCEF65F91C24ACC11422007980C65DD030EB62C84E0D3E4F58C31EC6H8r3M" TargetMode="External"/><Relationship Id="rId23" Type="http://schemas.openxmlformats.org/officeDocument/2006/relationships/hyperlink" Target="consultantplus://offline/ref=BB557068F10521EDA4F87C61CA3B342B9E51C57D2BAC5C74AD5021B26EKFrEM" TargetMode="External"/><Relationship Id="rId28" Type="http://schemas.openxmlformats.org/officeDocument/2006/relationships/hyperlink" Target="consultantplus://offline/main?base=RLAW417;n=26414;fld=134;dst=100235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02F8FA0CE3B71B943328A3685A97CDE9E8252A216B9AE223E8F67A78AA5AEF1F5rDM" TargetMode="External"/><Relationship Id="rId19" Type="http://schemas.openxmlformats.org/officeDocument/2006/relationships/hyperlink" Target="consultantplus://offline/ref=7845EDF0F2D04D4E7EC54D7D0BBDDF8CE4584AFBB6102761AFE538CF62J8rFM" TargetMode="External"/><Relationship Id="rId31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8FA0CE3B71B94332943B93C526D2988C0CAB14B9A17364D03CFADDFArCM" TargetMode="External"/><Relationship Id="rId14" Type="http://schemas.openxmlformats.org/officeDocument/2006/relationships/hyperlink" Target="consultantplus://offline/ref=29BCEF65F91C24ACC11422007980C65DD030EB62C84E0D3E4F58C31EC6H8r3M" TargetMode="External"/><Relationship Id="rId22" Type="http://schemas.openxmlformats.org/officeDocument/2006/relationships/hyperlink" Target="consultantplus://offline/ref=BB557068F10521EDA4F87C61CA3B342B9E51C57D2BAC5C74AD5021B26EKFrEM" TargetMode="External"/><Relationship Id="rId27" Type="http://schemas.openxmlformats.org/officeDocument/2006/relationships/hyperlink" Target="consultantplus://offline/ref=CD619CCC73F183F48B9F2AEBE906FB6F23941FF2B7839BCFD7D760AF3FC45D89OEr5M" TargetMode="External"/><Relationship Id="rId30" Type="http://schemas.openxmlformats.org/officeDocument/2006/relationships/hyperlink" Target="consultantplus://offline/main?base=LAW;n=112715;fld=134;dst=100129" TargetMode="External"/><Relationship Id="rId35" Type="http://schemas.openxmlformats.org/officeDocument/2006/relationships/hyperlink" Target="http://base.garant.ru/12125267/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12065</Words>
  <Characters>68777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2020-12-25T11:42:00Z</dcterms:created>
  <dcterms:modified xsi:type="dcterms:W3CDTF">2021-02-15T08:14:00Z</dcterms:modified>
</cp:coreProperties>
</file>