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B" w:rsidRDefault="001A0F1B" w:rsidP="001A0F1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72359D" wp14:editId="717F809A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1B" w:rsidRDefault="001A0F1B" w:rsidP="001A0F1B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1A0F1B" w:rsidRDefault="001A0F1B" w:rsidP="001A0F1B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КОНЫШЕВСКОГО РАЙОНА КУРСКОЙ ОБЛАСТИ</w:t>
      </w:r>
    </w:p>
    <w:p w:rsidR="001A0F1B" w:rsidRDefault="001A0F1B" w:rsidP="001A0F1B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РАСПОРЯЖЕНИЯ</w:t>
      </w:r>
    </w:p>
    <w:p w:rsidR="001A0F1B" w:rsidRDefault="001A0F1B" w:rsidP="001A0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1A0F1B" w:rsidRPr="00C3371A" w:rsidRDefault="001A0F1B" w:rsidP="001A0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 xml:space="preserve">от </w:t>
      </w:r>
      <w:r w:rsidRPr="00C3371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2</w:t>
      </w:r>
      <w:r w:rsidRPr="00C3371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 xml:space="preserve">.11.2020 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  <w:r w:rsidRPr="00C3371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 xml:space="preserve">№ 9-ра          </w:t>
      </w:r>
    </w:p>
    <w:p w:rsidR="001A0F1B" w:rsidRDefault="001A0F1B" w:rsidP="001A0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с</w:t>
      </w:r>
      <w:proofErr w:type="gram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.С</w:t>
      </w:r>
      <w:proofErr w:type="gram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тарая</w:t>
      </w:r>
      <w:proofErr w:type="spell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Белица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      </w:t>
      </w:r>
    </w:p>
    <w:p w:rsidR="001A0F1B" w:rsidRDefault="001A0F1B" w:rsidP="001A0F1B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0F1B" w:rsidRPr="00853E5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Основных направлений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налоговой       политики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 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Старобелицкий</w:t>
      </w:r>
      <w:proofErr w:type="spellEnd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района Курской  области</w:t>
      </w:r>
    </w:p>
    <w:p w:rsidR="001A0F1B" w:rsidRPr="00853E5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на плановый  период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1A0F1B" w:rsidRPr="00853E5A" w:rsidRDefault="001A0F1B" w:rsidP="001A0F1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F1B" w:rsidRPr="00853E5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со статьей 172 Бюджетного кодекса Российской Федерации, статьей 11 Решения Собрания депутатов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от 02.11.2016года № 10 «Об утверждении Положения о бюджетном процессе в  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Старобелицком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области» (с последующими изменениями и дополнениями).</w:t>
      </w:r>
    </w:p>
    <w:p w:rsidR="001A0F1B" w:rsidRPr="00853E5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1.Утвердить прилагаемые основные направления бюджетной и налоговой политики муниципального образования «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Старобелицкий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(далее – Основные направления бюджетной и налоговой политики).</w:t>
      </w:r>
    </w:p>
    <w:p w:rsidR="001A0F1B" w:rsidRPr="00853E5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2.Начальнику </w:t>
      </w:r>
      <w:proofErr w:type="gram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отдела-главному</w:t>
      </w:r>
      <w:proofErr w:type="gram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бухгалтеру администрации (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Н.А.Сизовой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обеспечить формирование проекта бюджета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с учетом Основных направлений бюджетной политики и основных направлений налоговой политики.</w:t>
      </w:r>
    </w:p>
    <w:p w:rsidR="001A0F1B" w:rsidRPr="00853E5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</w:t>
      </w:r>
      <w:proofErr w:type="gram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оставляю за собой.</w:t>
      </w:r>
    </w:p>
    <w:p w:rsidR="001A0F1B" w:rsidRPr="00853E5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4.Настоящее распоряжение вступает в силу со дня его подписания.</w:t>
      </w:r>
    </w:p>
    <w:p w:rsidR="001A0F1B" w:rsidRPr="00853E5A" w:rsidRDefault="001A0F1B" w:rsidP="001A0F1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F1B" w:rsidRPr="00853E5A" w:rsidRDefault="001A0F1B" w:rsidP="001A0F1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1A0F1B" w:rsidRPr="00853E5A" w:rsidRDefault="001A0F1B" w:rsidP="001A0F1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                        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В.М.Высоцкий</w:t>
      </w:r>
      <w:proofErr w:type="spellEnd"/>
    </w:p>
    <w:p w:rsidR="001A0F1B" w:rsidRDefault="001A0F1B" w:rsidP="001A0F1B"/>
    <w:p w:rsidR="001A0F1B" w:rsidRDefault="001A0F1B" w:rsidP="001A0F1B"/>
    <w:p w:rsidR="001A0F1B" w:rsidRDefault="001A0F1B" w:rsidP="001A0F1B"/>
    <w:p w:rsidR="001A0F1B" w:rsidRDefault="001A0F1B" w:rsidP="001A0F1B"/>
    <w:p w:rsidR="001A0F1B" w:rsidRDefault="001A0F1B" w:rsidP="001A0F1B"/>
    <w:p w:rsidR="001A0F1B" w:rsidRPr="00DB094A" w:rsidRDefault="001A0F1B" w:rsidP="001A0F1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Утверждены</w:t>
      </w:r>
    </w:p>
    <w:p w:rsidR="001A0F1B" w:rsidRPr="00DB094A" w:rsidRDefault="001A0F1B" w:rsidP="001A0F1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распоряжением Администрации</w:t>
      </w:r>
    </w:p>
    <w:p w:rsidR="001A0F1B" w:rsidRPr="00DB094A" w:rsidRDefault="001A0F1B" w:rsidP="001A0F1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</w:p>
    <w:p w:rsidR="001A0F1B" w:rsidRPr="00DB094A" w:rsidRDefault="001A0F1B" w:rsidP="001A0F1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района Курской области</w:t>
      </w:r>
    </w:p>
    <w:p w:rsidR="001A0F1B" w:rsidRPr="00DB094A" w:rsidRDefault="001A0F1B" w:rsidP="001A0F1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12.11.2020г. №9</w:t>
      </w:r>
      <w:r w:rsidRPr="00DB094A">
        <w:rPr>
          <w:rFonts w:ascii="Times New Roman" w:eastAsia="Times New Roman" w:hAnsi="Times New Roman"/>
          <w:bCs/>
          <w:sz w:val="28"/>
          <w:szCs w:val="28"/>
          <w:lang w:eastAsia="ru-RU"/>
        </w:rPr>
        <w:t>-ра</w:t>
      </w:r>
    </w:p>
    <w:p w:rsidR="001A0F1B" w:rsidRPr="00DB094A" w:rsidRDefault="001A0F1B" w:rsidP="001A0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ОСНОВНЫЕ НАПРАВЛЕНИЯ </w:t>
      </w: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бюджетной и налоговой политики муниципального образования «</w:t>
      </w:r>
      <w:proofErr w:type="spellStart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Старобелицкий</w:t>
      </w:r>
      <w:proofErr w:type="spellEnd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сельсовет» </w:t>
      </w:r>
      <w:proofErr w:type="spellStart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Курской области </w:t>
      </w: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на 2021 год и плановый период 2022 и 2023 годов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0F1B" w:rsidRPr="00DB094A" w:rsidRDefault="001A0F1B" w:rsidP="001A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«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2021 год и на плановый период 2022 и 2023 годов подготовлены в соответствии со статьей 172 Бюджетного кодекса Российской Федерации, статьей 11 Закона Курской области от 18 июня 2003 года № 33-ЗКО «О бюджетном процессе в Курской области».</w:t>
      </w:r>
      <w:proofErr w:type="gramEnd"/>
    </w:p>
    <w:p w:rsidR="001A0F1B" w:rsidRDefault="001A0F1B" w:rsidP="001A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В основу бюджетной и налоговой политики Курской области на 2021 год и на плановый период 2022 и 2023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 w:rsidRPr="00DB094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DB0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Посланием</w:t>
      </w:r>
      <w:proofErr w:type="gramEnd"/>
      <w:r w:rsidRPr="00DB0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0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Президента Российской Федерации Федеральному Собранию Российской Федерации от 15 января 2020 года, </w:t>
      </w: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hyperlink r:id="rId6" w:history="1">
        <w:r w:rsidRPr="00DB094A">
          <w:rPr>
            <w:rFonts w:ascii="Times New Roman" w:eastAsia="Times New Roman" w:hAnsi="Times New Roman"/>
            <w:sz w:val="28"/>
            <w:szCs w:val="28"/>
            <w:lang w:eastAsia="ru-RU"/>
          </w:rPr>
          <w:t>Указом</w:t>
        </w:r>
      </w:hyperlink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21 июля 2020 года № 474 «О национальных целях развития Российской Федерации на период до 2030 года», Программой оздоровления государственных</w:t>
      </w:r>
      <w:proofErr w:type="gram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Курской области, утвержденной постановлением Администрации Курской области от 26.09.2018 № 778-па.</w:t>
      </w:r>
    </w:p>
    <w:p w:rsidR="001A0F1B" w:rsidRPr="00C3371A" w:rsidRDefault="001A0F1B" w:rsidP="001A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задачи бюджетной политики муниципального образования «</w:t>
      </w:r>
      <w:proofErr w:type="spellStart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Старобелицкий</w:t>
      </w:r>
      <w:proofErr w:type="spellEnd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сельсовет» </w:t>
      </w:r>
      <w:proofErr w:type="spellStart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</w:t>
      </w:r>
      <w:r w:rsidRPr="00DB094A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на 2021 год и на плановый период 2022 и 2023 годов</w:t>
      </w:r>
    </w:p>
    <w:p w:rsidR="001A0F1B" w:rsidRPr="00DB094A" w:rsidRDefault="001A0F1B" w:rsidP="001A0F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8080"/>
          <w:sz w:val="28"/>
          <w:szCs w:val="20"/>
          <w:lang w:eastAsia="ru-RU"/>
        </w:rPr>
      </w:pPr>
    </w:p>
    <w:p w:rsidR="001A0F1B" w:rsidRPr="00DB094A" w:rsidRDefault="001A0F1B" w:rsidP="001A0F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</w:t>
      </w: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на 2021 год и на плановый период 2022 и 2023 годов и дальнейшее повышение эффективности использования бюджетных средств.</w:t>
      </w:r>
      <w:proofErr w:type="gramEnd"/>
    </w:p>
    <w:p w:rsidR="001A0F1B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F1B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 муниципального образования «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будут: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- формирование бюджета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основе муниципальных программ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>Курской области;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оптимизации расходов бюджета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области, исключение избыточных и второстепенных расходов;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A0F1B" w:rsidRPr="00DB094A" w:rsidRDefault="001A0F1B" w:rsidP="001A0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недопущение просроченной кредиторской задолженности по заработной плате и социальным выплатам;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совершенствование межбюджетных отношений, повышение прозрачности; 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развитие принципов инициативного бюджетирования;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открытости и прозрачности бюджетного процесса, доступности информации о муниципальных финансах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</w:t>
      </w:r>
      <w:r w:rsidRPr="00DB094A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1A0F1B" w:rsidRPr="00DB094A" w:rsidRDefault="001A0F1B" w:rsidP="001A0F1B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Основные задачи налоговой политики </w:t>
      </w:r>
      <w:r w:rsidRPr="00DB094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DB094A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Старобелицкий</w:t>
      </w:r>
      <w:proofErr w:type="spellEnd"/>
      <w:r w:rsidRPr="00DB09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</w:t>
      </w:r>
      <w:r w:rsidRPr="00DB09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</w:t>
      </w: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B094A">
        <w:rPr>
          <w:rFonts w:ascii="Times New Roman" w:eastAsia="Times New Roman" w:hAnsi="Times New Roman"/>
          <w:b/>
          <w:sz w:val="28"/>
          <w:szCs w:val="20"/>
          <w:lang w:eastAsia="ru-RU"/>
        </w:rPr>
        <w:t>на 2021 год и на плановый период 2022 и 2023 годов</w:t>
      </w:r>
    </w:p>
    <w:p w:rsidR="001A0F1B" w:rsidRPr="00DB094A" w:rsidRDefault="001A0F1B" w:rsidP="001A0F1B">
      <w:pPr>
        <w:spacing w:after="0" w:line="240" w:lineRule="auto"/>
        <w:jc w:val="center"/>
        <w:rPr>
          <w:rFonts w:ascii="Times New Roman" w:eastAsia="Times New Roman" w:hAnsi="Times New Roman"/>
          <w:b/>
          <w:color w:val="008080"/>
          <w:sz w:val="28"/>
          <w:szCs w:val="20"/>
          <w:lang w:eastAsia="ru-RU"/>
        </w:rPr>
      </w:pP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Основным приоритетом налоговой политики на 2021 год и на налоговый период 2022 и 2023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системы, а также на сохранение социальной стабильности в обществе.</w:t>
      </w:r>
    </w:p>
    <w:p w:rsidR="001A0F1B" w:rsidRPr="00DB094A" w:rsidRDefault="001A0F1B" w:rsidP="001A0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Главным стратегическим ориентиром налоговой политики будет являться  развитие и укрепление налогового потенциала,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поселения.</w:t>
      </w:r>
    </w:p>
    <w:p w:rsidR="001A0F1B" w:rsidRPr="00DB094A" w:rsidRDefault="001A0F1B" w:rsidP="001A0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налоговой политики будут:</w:t>
      </w:r>
    </w:p>
    <w:p w:rsidR="001A0F1B" w:rsidRPr="00DB094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мобилизация резервов доходной базы местного бюджета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области;</w:t>
      </w:r>
    </w:p>
    <w:p w:rsidR="001A0F1B" w:rsidRPr="00DB094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обеспечения привлекательности экономики поселения для инвесторов;</w:t>
      </w:r>
    </w:p>
    <w:p w:rsidR="001A0F1B" w:rsidRPr="00DB094A" w:rsidRDefault="001A0F1B" w:rsidP="001A0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обеспечение роста доходов местного бюджета за счет повышения действующих налоговых платежей и сборов;</w:t>
      </w:r>
    </w:p>
    <w:p w:rsidR="001A0F1B" w:rsidRPr="00DB094A" w:rsidRDefault="001A0F1B" w:rsidP="001A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94A">
        <w:rPr>
          <w:rFonts w:ascii="Times New Roman" w:hAnsi="Times New Roman"/>
          <w:sz w:val="28"/>
          <w:szCs w:val="28"/>
        </w:rPr>
        <w:t>совершенствование практики налогообложения от кадастровой стоимости по имущественным налогам;</w:t>
      </w:r>
    </w:p>
    <w:p w:rsidR="001A0F1B" w:rsidRPr="00DB094A" w:rsidRDefault="001A0F1B" w:rsidP="001A0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:rsidR="001A0F1B" w:rsidRPr="00DB094A" w:rsidRDefault="001A0F1B" w:rsidP="001A0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повышению эффективности управления муниципальной собственностью;</w:t>
      </w:r>
    </w:p>
    <w:p w:rsidR="001A0F1B" w:rsidRPr="00DB094A" w:rsidRDefault="001A0F1B" w:rsidP="001A0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неэффективности, предоставление налоговых льгот на ограниченный период в соответствии с целями политики региона;</w:t>
      </w:r>
      <w:proofErr w:type="gramEnd"/>
    </w:p>
    <w:p w:rsidR="001A0F1B" w:rsidRPr="00DB094A" w:rsidRDefault="001A0F1B" w:rsidP="001A0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</w:t>
      </w:r>
      <w:proofErr w:type="gramEnd"/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годовых назначений по доходам областного бюджета и местных бюджетов.</w:t>
      </w:r>
    </w:p>
    <w:p w:rsidR="001A0F1B" w:rsidRPr="00DB094A" w:rsidRDefault="001A0F1B" w:rsidP="001A0F1B">
      <w:pPr>
        <w:spacing w:after="0" w:line="240" w:lineRule="auto"/>
        <w:ind w:left="708" w:firstLine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F1B" w:rsidRPr="00DB094A" w:rsidRDefault="001A0F1B" w:rsidP="001A0F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0F1B" w:rsidRDefault="001A0F1B" w:rsidP="001A0F1B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02"/>
    <w:rsid w:val="001A0F1B"/>
    <w:rsid w:val="00471D39"/>
    <w:rsid w:val="00672D02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E42F09B863E38EBCE8F4CCF5694EBE247709AFE9E2B0AD88EAF1550h2J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1257</Words>
  <Characters>7166</Characters>
  <Application>Microsoft Office Word</Application>
  <DocSecurity>0</DocSecurity>
  <Lines>59</Lines>
  <Paragraphs>16</Paragraphs>
  <ScaleCrop>false</ScaleCrop>
  <Company>*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2021-02-12T09:46:00Z</dcterms:created>
  <dcterms:modified xsi:type="dcterms:W3CDTF">2021-02-12T09:52:00Z</dcterms:modified>
</cp:coreProperties>
</file>