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DE" w:rsidRDefault="008937DE" w:rsidP="008937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ДЕПУТАТОВ СТАРОБЕЛИЦКОГО СЕЛЬСОВЕТА КОНЫШЕВСКОГО РАЙОНА КУРСКОЙ ОБЛАСТИ</w:t>
      </w:r>
    </w:p>
    <w:p w:rsidR="008937DE" w:rsidRDefault="008937DE" w:rsidP="008937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p w:rsidR="008937DE" w:rsidRDefault="008937DE" w:rsidP="008937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8937DE" w:rsidRDefault="008937DE" w:rsidP="008937D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37DE" w:rsidRDefault="008937DE" w:rsidP="008937D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от 15ноября 2019 г.                                                   №129                                             </w:t>
      </w:r>
    </w:p>
    <w:p w:rsidR="008937DE" w:rsidRDefault="008937DE" w:rsidP="008937D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37DE" w:rsidRDefault="008937DE" w:rsidP="008937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«О внесении изменений в решение Собрания депутатов Старобелицкого сельсовета Конышевского района Курской области от 02.10.2015г.№147 «О налоге на имущество физических лиц»</w:t>
      </w:r>
    </w:p>
    <w:p w:rsidR="008937DE" w:rsidRDefault="008937DE" w:rsidP="008937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37DE" w:rsidRDefault="008937DE" w:rsidP="00893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DE" w:rsidRDefault="008937DE" w:rsidP="008937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решения </w:t>
      </w:r>
      <w:r>
        <w:rPr>
          <w:rFonts w:ascii="Times New Roman" w:hAnsi="Times New Roman"/>
          <w:sz w:val="28"/>
          <w:szCs w:val="28"/>
        </w:rPr>
        <w:t xml:space="preserve">Собрания депутатов Старобелицкого сельсовета Конышевского района Курской области  от 02.10.2015г. №147 «О налоге на имущество физических лиц»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соответствие с Федеральным законом от 29 сентября  2019 года №321-ФЗ «О внесении изменений в часть вторую Налогового кодекса Российской Федерации», Собрание депутатов  </w:t>
      </w:r>
      <w:r>
        <w:rPr>
          <w:rFonts w:ascii="Times New Roman" w:hAnsi="Times New Roman"/>
          <w:sz w:val="28"/>
          <w:szCs w:val="28"/>
        </w:rPr>
        <w:t xml:space="preserve">Старобелицкого сельсовета Конышевского района Курской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РЕШИЛО:</w:t>
      </w:r>
    </w:p>
    <w:p w:rsidR="008937DE" w:rsidRDefault="008937DE" w:rsidP="0089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37DE" w:rsidRDefault="008937DE" w:rsidP="008937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абзаце 6 подпункта 1 пункта 2  слово «, предоставленных» и слово «, дачного» исключить.</w:t>
      </w:r>
    </w:p>
    <w:p w:rsidR="008937DE" w:rsidRDefault="008937DE" w:rsidP="008937D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DE" w:rsidRDefault="008937DE" w:rsidP="008937DE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Настоящее Решение  вступает в силу по истечении одного месяца со дня его </w:t>
      </w:r>
      <w:hyperlink r:id="rId6" w:anchor="/document/72783057/entry/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официального опубликования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8937DE" w:rsidRDefault="008937DE" w:rsidP="008937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937DE" w:rsidRDefault="008937DE" w:rsidP="008937DE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937DE" w:rsidRDefault="008937DE" w:rsidP="008937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8937DE" w:rsidRDefault="008937DE" w:rsidP="008937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Старобелицкого сельсовета </w:t>
      </w:r>
    </w:p>
    <w:p w:rsidR="008937DE" w:rsidRDefault="008937DE" w:rsidP="008937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 района                                                     В.В.Лысенок</w:t>
      </w:r>
    </w:p>
    <w:p w:rsidR="008937DE" w:rsidRDefault="008937DE" w:rsidP="008937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7DE" w:rsidRDefault="008937DE" w:rsidP="008937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7DE" w:rsidRDefault="008937DE" w:rsidP="008937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7DE" w:rsidRDefault="008937DE" w:rsidP="008937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Старобелицкого сельсовета  </w:t>
      </w:r>
    </w:p>
    <w:p w:rsidR="008937DE" w:rsidRDefault="008937DE" w:rsidP="008937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 района                                                    В.М.Высоцкий</w:t>
      </w:r>
    </w:p>
    <w:p w:rsidR="008937DE" w:rsidRDefault="008937DE" w:rsidP="008937DE">
      <w:pPr>
        <w:rPr>
          <w:sz w:val="28"/>
          <w:szCs w:val="28"/>
        </w:rPr>
      </w:pPr>
    </w:p>
    <w:p w:rsidR="00F21708" w:rsidRDefault="00F21708">
      <w:bookmarkStart w:id="0" w:name="_GoBack"/>
      <w:bookmarkEnd w:id="0"/>
    </w:p>
    <w:sectPr w:rsidR="00F2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76"/>
    <w:rsid w:val="00720876"/>
    <w:rsid w:val="008937DE"/>
    <w:rsid w:val="00F2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7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*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2019-11-22T13:00:00Z</dcterms:created>
  <dcterms:modified xsi:type="dcterms:W3CDTF">2019-11-22T13:01:00Z</dcterms:modified>
</cp:coreProperties>
</file>