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4E" w:rsidRPr="003938E9" w:rsidRDefault="00BF5E4E" w:rsidP="003938E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4E" w:rsidRPr="003938E9" w:rsidRDefault="00BF5E4E" w:rsidP="00B9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</w:t>
      </w:r>
      <w:r w:rsidR="00393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74E4" w:rsidRPr="00393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СТАРОБЕЛИЦКОГО СЕЛЬСОВЕТА КОНЫШЕВСКОГО РАЙОНА КУРСКОЙ ОБЛАСТИ</w:t>
      </w:r>
    </w:p>
    <w:p w:rsidR="00BF5E4E" w:rsidRPr="003938E9" w:rsidRDefault="00BF5E4E" w:rsidP="00B974E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E4E" w:rsidRPr="003938E9" w:rsidRDefault="00BF5E4E" w:rsidP="00BF5E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F5E4E" w:rsidRPr="003938E9" w:rsidRDefault="00BF5E4E" w:rsidP="003938E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4E" w:rsidRPr="003938E9" w:rsidRDefault="00BF5E4E" w:rsidP="00BF5E4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C5A3D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bookmarkStart w:id="0" w:name="_GoBack"/>
      <w:bookmarkEnd w:id="0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C5A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F5E4E" w:rsidRPr="00F67B43" w:rsidRDefault="00BF5E4E" w:rsidP="00F67B4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</w:t>
      </w:r>
    </w:p>
    <w:p w:rsidR="00BF5E4E" w:rsidRPr="003938E9" w:rsidRDefault="00BF5E4E" w:rsidP="003938E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4E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F5E4E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на территории муниципального образования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 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 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F5E4E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налоговые ставки в процентах от налоговой базы, в размерах:</w:t>
      </w:r>
    </w:p>
    <w:p w:rsidR="00BF5E4E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 земельных участков:</w:t>
      </w:r>
    </w:p>
    <w:p w:rsidR="00BF5E4E" w:rsidRPr="003938E9" w:rsidRDefault="00F67B43" w:rsidP="00F6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F5E4E" w:rsidRPr="003938E9">
        <w:rPr>
          <w:rFonts w:ascii="Times New Roman" w:eastAsia="Calibri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F5E4E" w:rsidRPr="003938E9" w:rsidRDefault="00F67B43" w:rsidP="00F6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BF5E4E" w:rsidRPr="003938E9">
        <w:rPr>
          <w:rFonts w:ascii="Times New Roman" w:eastAsia="Calibri" w:hAnsi="Times New Roman" w:cs="Times New Roman"/>
          <w:sz w:val="28"/>
          <w:szCs w:val="28"/>
        </w:rPr>
        <w:t xml:space="preserve">занятых </w:t>
      </w:r>
      <w:hyperlink r:id="rId5" w:history="1">
        <w:r w:rsidR="00BF5E4E" w:rsidRPr="003938E9">
          <w:rPr>
            <w:rFonts w:ascii="Times New Roman" w:eastAsia="Calibri" w:hAnsi="Times New Roman" w:cs="Times New Roman"/>
            <w:sz w:val="28"/>
            <w:szCs w:val="28"/>
          </w:rPr>
          <w:t>жилищным фондом</w:t>
        </w:r>
      </w:hyperlink>
      <w:r w:rsidR="00BF5E4E" w:rsidRPr="003938E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6" w:history="1">
        <w:r w:rsidR="00BF5E4E" w:rsidRPr="003938E9">
          <w:rPr>
            <w:rFonts w:ascii="Times New Roman" w:eastAsia="Calibri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="00BF5E4E" w:rsidRPr="003938E9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F5E4E" w:rsidRPr="003938E9" w:rsidRDefault="00F67B43" w:rsidP="00F6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F5E4E" w:rsidRPr="003938E9">
        <w:rPr>
          <w:rFonts w:ascii="Times New Roman" w:eastAsia="Calibri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="00BF5E4E" w:rsidRPr="003938E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BF5E4E" w:rsidRPr="003938E9">
        <w:rPr>
          <w:rFonts w:ascii="Times New Roman" w:eastAsia="Calibri" w:hAnsi="Times New Roman" w:cs="Times New Roman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F5E4E" w:rsidRPr="003938E9" w:rsidRDefault="00F67B43" w:rsidP="00F6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F5E4E" w:rsidRPr="003938E9">
        <w:rPr>
          <w:rFonts w:ascii="Times New Roman" w:eastAsia="Calibri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8" w:history="1">
        <w:r w:rsidR="00BF5E4E" w:rsidRPr="003938E9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="00BF5E4E" w:rsidRPr="003938E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F5E4E" w:rsidRPr="003938E9" w:rsidRDefault="00F67B43" w:rsidP="00F6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2) 1,5 процента в отношении прочих земельных участков.</w:t>
      </w:r>
    </w:p>
    <w:p w:rsidR="00BF5E4E" w:rsidRPr="003938E9" w:rsidRDefault="00F67B43" w:rsidP="00F6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отчетные периоды для налогоплательщиков – организаций первый квартал, </w:t>
      </w:r>
      <w:r w:rsidR="00BF5E4E" w:rsidRPr="003938E9">
        <w:rPr>
          <w:rFonts w:ascii="Times New Roman" w:eastAsia="Calibri" w:hAnsi="Times New Roman" w:cs="Times New Roman"/>
          <w:sz w:val="28"/>
          <w:szCs w:val="28"/>
        </w:rPr>
        <w:t>второй квартал и третий квартал календарного года.</w:t>
      </w:r>
    </w:p>
    <w:p w:rsidR="00BF5E4E" w:rsidRPr="003938E9" w:rsidRDefault="00F67B43" w:rsidP="00F6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BF5E4E" w:rsidRPr="003938E9" w:rsidRDefault="00F67B43" w:rsidP="00F6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2B701F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Признать утратившими силу решения Собрания депутатов </w:t>
      </w:r>
      <w:proofErr w:type="spellStart"/>
      <w:r w:rsid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B974E4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02.11.2010г. № 124 «О земельном налоге»;</w:t>
      </w:r>
    </w:p>
    <w:p w:rsidR="003938E9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23.12.2010г.№ 136 «О внесении изменений в решение Собрания депутатов </w:t>
      </w:r>
      <w:proofErr w:type="spellStart"/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02.11.2010г.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№124 «О земельном налоге»;</w:t>
      </w:r>
    </w:p>
    <w:p w:rsidR="003938E9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25.03.2011г.№ 154 «О внесении изменений в решение Собрания депутатов </w:t>
      </w:r>
      <w:proofErr w:type="spellStart"/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02.11.2010г.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№124 «О земельном налоге»;</w:t>
      </w:r>
    </w:p>
    <w:p w:rsidR="00B974E4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04.03.2013г.№ 63 «О внесении изменений в решение Собрания депутатов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02.11.2010г.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№124 «О земельном налоге»;</w:t>
      </w:r>
    </w:p>
    <w:p w:rsidR="00B974E4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06.05.2013г.№ 66 «О внесении изменений в решение Собрания депутатов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02.11.2010г.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№124 «О земельном налоге»;</w:t>
      </w:r>
    </w:p>
    <w:p w:rsidR="00B974E4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38E9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10.11.2014г.№ 111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02.11.2010г.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№124 «О земельном налоге»;</w:t>
      </w:r>
    </w:p>
    <w:p w:rsidR="00B974E4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19.02.2015г.№131 «О внесении изменений в решение Собрания депутатов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02.11.2010г.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№124 «О земельном налоге»;</w:t>
      </w:r>
    </w:p>
    <w:p w:rsidR="00B974E4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15.08.2016г.№ 179 «О внесении изменений в решение Собрания депутатов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02.11.2010г.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№124 «О земельном налоге»;</w:t>
      </w:r>
    </w:p>
    <w:p w:rsidR="00B974E4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17.04.2018г.№ 73 «О внесении изменений в решение Собрания депутатов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02.11.2010г.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№124 «О земельном налоге».</w:t>
      </w:r>
    </w:p>
    <w:p w:rsidR="00B974E4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482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19.08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1482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г.№ 114 </w:t>
      </w:r>
      <w:r w:rsidR="0091482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E4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налоге».</w:t>
      </w:r>
    </w:p>
    <w:p w:rsidR="00BF5E4E" w:rsidRPr="003938E9" w:rsidRDefault="00F67B43" w:rsidP="00F67B4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F5E4E" w:rsidRPr="00393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BF5E4E" w:rsidRPr="00393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BF5E4E" w:rsidRPr="003938E9" w:rsidRDefault="00F67B43" w:rsidP="00F6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5E4E" w:rsidRPr="003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F5E4E" w:rsidRPr="00393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пунктов 4 и 5 настоящего Решения применяются до 31 декабря 2020 года.</w:t>
      </w:r>
    </w:p>
    <w:p w:rsidR="00BF5E4E" w:rsidRPr="00BF5E4E" w:rsidRDefault="00BF5E4E" w:rsidP="00BF5E4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8E9" w:rsidRDefault="003938E9" w:rsidP="00BF5E4E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3938E9" w:rsidRDefault="003938E9" w:rsidP="003938E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6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</w:t>
      </w:r>
      <w:r w:rsidR="00F6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В.В.Лысенок</w:t>
      </w:r>
      <w:proofErr w:type="spellEnd"/>
    </w:p>
    <w:p w:rsidR="00F67B43" w:rsidRDefault="00F67B43" w:rsidP="003938E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E9" w:rsidRDefault="003938E9" w:rsidP="003938E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938E9" w:rsidRPr="00BF5E4E" w:rsidRDefault="003938E9" w:rsidP="003938E9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</w:t>
      </w:r>
      <w:r w:rsidR="00F6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В.М.Высоцкий</w:t>
      </w:r>
      <w:proofErr w:type="spellEnd"/>
    </w:p>
    <w:p w:rsidR="003938E9" w:rsidRDefault="003938E9" w:rsidP="003938E9"/>
    <w:p w:rsidR="00477A9D" w:rsidRDefault="00477A9D"/>
    <w:sectPr w:rsidR="0047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41"/>
    <w:rsid w:val="002B701F"/>
    <w:rsid w:val="003938E9"/>
    <w:rsid w:val="00477A9D"/>
    <w:rsid w:val="0091482E"/>
    <w:rsid w:val="00A42AFD"/>
    <w:rsid w:val="00B974E4"/>
    <w:rsid w:val="00BF5E4E"/>
    <w:rsid w:val="00CC5A3D"/>
    <w:rsid w:val="00D20F41"/>
    <w:rsid w:val="00F6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2019-10-28T06:57:00Z</dcterms:created>
  <dcterms:modified xsi:type="dcterms:W3CDTF">2019-11-20T13:36:00Z</dcterms:modified>
</cp:coreProperties>
</file>