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C77A6" w:rsidRPr="001C77A6" w:rsidRDefault="001C77A6" w:rsidP="001C77A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Экспертное заключение</w:t>
      </w:r>
    </w:p>
    <w:p w:rsidR="001C77A6" w:rsidRPr="001C77A6" w:rsidRDefault="001C77A6" w:rsidP="001C77A6">
      <w:pPr>
        <w:tabs>
          <w:tab w:val="left" w:pos="709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муниципальной услуги «</w:t>
      </w:r>
      <w:r w:rsidRPr="001C77A6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Присвоение адресов объектам адресации, изменение, аннулирование адресов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C77A6" w:rsidRPr="001C77A6" w:rsidRDefault="001C77A6" w:rsidP="001C77A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7A6" w:rsidRPr="001C77A6" w:rsidRDefault="001C77A6" w:rsidP="001C77A6">
      <w:pPr>
        <w:tabs>
          <w:tab w:val="left" w:pos="258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муниципальной услуги  «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</w:rPr>
        <w:t>Присвоение адресов объектам адресации, изменение, аннулирование адресов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Курской области.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сообщаем следующее.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 (далее – Администрация).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экспертизы представлены: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распоряжения о внесении изменений и дополнений в административный регламент;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административного регламента;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пояснительная записка к проекту административного регламента.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в разделе "проекты административных регламентов" в информационно-коммуникационной сети "Интернет"  «19» «ноября» 2018 года с указанием срока проведения независимой экспертизы до «19» «декабря» 2018 года.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Замечания на проект административного регламента: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 пункте </w:t>
      </w:r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после слов «на объект недвижимости» вставить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пункте 1.3.1.: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пункта 1.3.1. дополнить словами «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в абзаце пятом после слов «</w:t>
      </w:r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вставить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Администрация)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четырнадцатом предложение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 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шестнадцатый изложить в следующей редакции: «</w:t>
      </w:r>
      <w:r w:rsidRPr="001C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1C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1C77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2 статьи 6</w:t>
        </w:r>
      </w:hyperlink>
      <w:r w:rsidRPr="001C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порядке рассмотрения обращений граждан Российской</w:t>
      </w:r>
      <w:proofErr w:type="gramEnd"/>
      <w:r w:rsidRPr="001C7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на официальном сайте Администрации в информационно-телекоммуникационной сети "Интернет";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девятнадцатый изложить в следующей редакции: «На Едином портале можно получить информацию о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:»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 абзац двадцать третий исключить, т.к. при предоставлении государственной услуги государственная пошлина не взимается.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двадцать седьмой исключить, т.к. услуга в электронной форме не предоставляется.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пункте 1.3.2. абзац тринадцатый изложить в следующей редакции: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услуги, а также многофункциональных центров предоставления государственных и муниципальных услуг;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http://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Старобелицкий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ф,  на Едином портале </w:t>
      </w:r>
      <w:hyperlink r:id="rId6" w:history="1">
        <w:r w:rsidRPr="001C77A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https://www.gosuslugi.ru.»</w:t>
        </w:r>
      </w:hyperlink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7A6" w:rsidRPr="001C77A6" w:rsidRDefault="001C77A6" w:rsidP="001C77A6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C7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2.2.2. после слов «</w:t>
      </w:r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получения услуг</w:t>
      </w:r>
      <w:proofErr w:type="gramStart"/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вставить слова «и получения документов и информации, предоставляемых в результате предоставления таких услуг,».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подразделе 2.8.: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абзац третий исключить, т.к. он дублирует 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изложенную в подразделе 2.2.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четвертый в соответствии с Правилами разработки административных регламентов изложить в следующей редакции: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 услуги, за исключением случаев, предусмотренных  пунктом 4  части 1 статьи 7 Федерального закона».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Подраздел 2.14. изложить в следующей редакции:</w:t>
      </w:r>
      <w:r w:rsidRPr="001C77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услуги -  не более 15 минут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7. В подразделе 2.16. в абзаце первом пункта 2.16.3. слова «Администрация  принимает меры по обеспечению условий» заменить словами «Администрация обеспечивает условия».</w:t>
      </w:r>
    </w:p>
    <w:p w:rsidR="001C77A6" w:rsidRPr="001C77A6" w:rsidRDefault="001C77A6" w:rsidP="001C77A6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подразделе 2.17. в соответствии с Правилами разработки административных регламентов: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подраздела изложить в следующей редакции: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позиции «Показатели доступности муниципальной услуги»: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дополнить абзацем следующего содержания: «возможность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(комплексный запрос)»;</w:t>
      </w:r>
    </w:p>
    <w:p w:rsidR="001C77A6" w:rsidRPr="001C77A6" w:rsidRDefault="001C77A6" w:rsidP="001C77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позиции «Показатели качества муниципальной услуги»:</w:t>
      </w:r>
    </w:p>
    <w:p w:rsidR="001C77A6" w:rsidRPr="001C77A6" w:rsidRDefault="001C77A6" w:rsidP="001C77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четвертый изложить в следующей редакции: «взаимодействий заявителя с должностными лицами при предоставлении муниципальной услуги и их продолжительность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1C77A6" w:rsidRPr="001C77A6" w:rsidRDefault="001C77A6" w:rsidP="001C77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восьмой исключить.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административного регламента, в соответствии с Правилами разработки административных регламентов в исчерпывающем перечне административных процедур административную процедуру «6 – порядок выполнения административных процедур (действий) многофункциональными центрами предоставления государственных и муниципальных услуг» исключить, и изложить ее в шестом разделе регламента.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Пункт 3.2.4. изложить в следующей редакции: 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«Максимальный срок подготовки и направления ответа на межведомственный запрос  не может превышать пять рабочих дней,  при запросе выписки из ЕГРН - два рабочих дня со дня поступления межведомственного запроса  (часть 3 ст.7.2.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«Об организации предоставления государственных и муниципальных услуг)».</w:t>
      </w:r>
      <w:proofErr w:type="gramEnd"/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пункте 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 слова «обращение заявителя» заменить словами «обращение (запрос) заявителя».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12.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IV разделе административного регламента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разработки административных регламентов: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 наименовании 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IV раздела административного регламента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 «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административного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исключить;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наименовании пункте 4.3. после слов «</w:t>
      </w:r>
      <w:r w:rsidRPr="001C77A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органа местного самоуправления</w:t>
      </w:r>
      <w:proofErr w:type="gramStart"/>
      <w:r w:rsidRPr="001C77A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>,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вставить слова «</w:t>
      </w:r>
      <w:r w:rsidRPr="001C77A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предоставляющего муниципальную услугу,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V разделе административного регламента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разработки административных регламентов: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зложить н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аименование V раздела в следующей редакции: «V. </w:t>
      </w:r>
      <w:proofErr w:type="gramStart"/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  <w:proofErr w:type="gramEnd"/>
    </w:p>
    <w:p w:rsidR="001C77A6" w:rsidRPr="001C77A6" w:rsidRDefault="001C77A6" w:rsidP="001C77A6">
      <w:pPr>
        <w:tabs>
          <w:tab w:val="left" w:pos="3544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подразделе  5.1.:</w:t>
      </w:r>
    </w:p>
    <w:p w:rsidR="001C77A6" w:rsidRPr="001C77A6" w:rsidRDefault="001C77A6" w:rsidP="001C77A6">
      <w:pPr>
        <w:tabs>
          <w:tab w:val="left" w:pos="3544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наименовании после слов  «органа местного самоуправления</w:t>
      </w:r>
      <w:proofErr w:type="gramStart"/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вставить слова «предоставляющего муниципальную услугу». Слова «а также привлекаемых организаций или их работников» исключить;</w:t>
      </w:r>
    </w:p>
    <w:p w:rsidR="001C77A6" w:rsidRPr="001C77A6" w:rsidRDefault="001C77A6" w:rsidP="001C77A6">
      <w:pPr>
        <w:tabs>
          <w:tab w:val="left" w:pos="3544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в первом абзаце слова «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привлекаемые организации </w:t>
      </w:r>
      <w:r w:rsidRPr="001C77A6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их работников» исключить;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втором слова «</w:t>
      </w:r>
      <w:hyperlink r:id="rId7" w:history="1">
        <w:r w:rsidRPr="001C77A6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  <w:lang w:eastAsia="ru-RU"/>
          </w:rPr>
          <w:t>http://gosuslugi.ru</w:t>
        </w:r>
      </w:hyperlink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» заменить словами «</w:t>
      </w:r>
      <w:hyperlink r:id="rId8" w:history="1">
        <w:r w:rsidRPr="001C77A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</w:t>
        </w:r>
      </w:hyperlink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15.   Подраздел 5.2. изложить в следующей редакции: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«Жалоба может быть направлена </w:t>
      </w:r>
      <w:proofErr w:type="gramStart"/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Администрацию; 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федеральной антимонопольной службы  по Курской области (в случае обращения заявителя за получением муниципальной услуги по присвоению адреса объекту капитального строительства);  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Жалобы рассматривают: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-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айона,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ОБУ «МФЦ» -  руководитель многофункционального центра;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учредителя многофункционального центра - 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учредителя многофункционального центра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16.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подразделе 5.4. в пятом абзаце слова «на  Едином  портале» заменить словами «на Едином портале </w:t>
      </w:r>
      <w:hyperlink r:id="rId9" w:history="1">
        <w:r w:rsidRPr="001C77A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https://www.gosuslugi.ru.»</w:t>
        </w:r>
      </w:hyperlink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Подраздел </w:t>
      </w: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val="en-US" w:eastAsia="ar-SA"/>
        </w:rPr>
        <w:t>VI</w:t>
      </w: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изложить в следующей редакции:</w:t>
      </w:r>
    </w:p>
    <w:p w:rsidR="001C77A6" w:rsidRPr="001C77A6" w:rsidRDefault="001C77A6" w:rsidP="001C7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Pr="001C77A6">
        <w:rPr>
          <w:rFonts w:ascii="Times New Roman" w:eastAsia="Times New Roman" w:hAnsi="Times New Roman" w:cs="Times New Roman"/>
          <w:kern w:val="2"/>
          <w:sz w:val="26"/>
          <w:szCs w:val="26"/>
          <w:lang w:val="en-US" w:eastAsia="ar-SA"/>
        </w:rPr>
        <w:t>VI</w:t>
      </w:r>
      <w:r w:rsidRPr="001C77A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7A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6.2. </w:t>
      </w:r>
      <w:proofErr w:type="gramStart"/>
      <w:r w:rsidRPr="001C77A6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77A6">
        <w:rPr>
          <w:rFonts w:ascii="Times New Roman" w:eastAsia="Calibri" w:hAnsi="Times New Roman" w:cs="Times New Roman"/>
          <w:sz w:val="26"/>
          <w:szCs w:val="26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6.4.</w:t>
      </w:r>
      <w:r w:rsidRPr="001C77A6">
        <w:rPr>
          <w:rFonts w:ascii="Times New Roman" w:eastAsia="Calibri" w:hAnsi="Times New Roman" w:cs="Times New Roman"/>
          <w:bCs/>
          <w:sz w:val="26"/>
          <w:szCs w:val="26"/>
        </w:rPr>
        <w:t>При получении заявления  работник МФЦ</w:t>
      </w:r>
      <w:r w:rsidRPr="001C77A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1C77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C77A6">
        <w:rPr>
          <w:rFonts w:ascii="Times New Roman" w:eastAsia="Calibri" w:hAnsi="Times New Roman" w:cs="Times New Roman"/>
          <w:bCs/>
          <w:sz w:val="26"/>
          <w:szCs w:val="26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1C77A6" w:rsidRPr="001C77A6" w:rsidRDefault="001C77A6" w:rsidP="001C77A6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C77A6">
        <w:rPr>
          <w:rFonts w:ascii="Times New Roman" w:eastAsia="Calibri" w:hAnsi="Times New Roman" w:cs="Times New Roman"/>
          <w:bCs/>
          <w:sz w:val="26"/>
          <w:szCs w:val="26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C77A6" w:rsidRPr="001C77A6" w:rsidRDefault="001C77A6" w:rsidP="001C77A6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C77A6">
        <w:rPr>
          <w:rFonts w:ascii="Times New Roman" w:eastAsia="Calibri" w:hAnsi="Times New Roman" w:cs="Times New Roman"/>
          <w:bCs/>
          <w:sz w:val="26"/>
          <w:szCs w:val="26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С</w:t>
      </w:r>
      <w:r w:rsidRPr="001C77A6">
        <w:rPr>
          <w:rFonts w:ascii="Times New Roman" w:eastAsia="Times New Roman" w:hAnsi="Times New Roman" w:cs="Times New Roman"/>
          <w:sz w:val="26"/>
          <w:szCs w:val="26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</w:pPr>
      <w:r w:rsidRPr="001C7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77A6">
        <w:rPr>
          <w:rFonts w:ascii="Times New Roman" w:eastAsia="Times New Roman" w:hAnsi="Times New Roman" w:cs="Calibri"/>
          <w:kern w:val="1"/>
          <w:sz w:val="26"/>
          <w:szCs w:val="26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6.7.  При получении результата муниципальной услуги в МФЦ заявитель предъявляет: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- документ, удостоверяющий личность; 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6.8.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Критерием принятия решения является обращение заявителя за получением  муниципальной услуги в МФЦ.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C77A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Способ фиксации результата выполнения административной процедуры:</w:t>
      </w:r>
    </w:p>
    <w:p w:rsidR="001C77A6" w:rsidRPr="001C77A6" w:rsidRDefault="001C77A6" w:rsidP="001C7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получения результата в МФЦ – </w:t>
      </w: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1C77A6">
        <w:rPr>
          <w:rFonts w:ascii="Times New Roman" w:eastAsia="Calibri" w:hAnsi="Times New Roman" w:cs="Times New Roman"/>
          <w:sz w:val="26"/>
          <w:szCs w:val="26"/>
        </w:rPr>
        <w:t xml:space="preserve"> отметка заявителя в журнале (указать наименование) о получении экземпляра документа.</w:t>
      </w:r>
    </w:p>
    <w:p w:rsidR="001C77A6" w:rsidRPr="001C77A6" w:rsidRDefault="001C77A6" w:rsidP="001C77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1C77A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- в случае 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результата в Администрации – отметка о передаче документов  в передаточной ведомости.</w:t>
      </w:r>
    </w:p>
    <w:p w:rsidR="001C77A6" w:rsidRPr="001C77A6" w:rsidRDefault="001C77A6" w:rsidP="001C77A6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</w:t>
      </w:r>
      <w:proofErr w:type="gramStart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C77A6" w:rsidRPr="001C77A6" w:rsidRDefault="001C77A6" w:rsidP="001C7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1C77A6" w:rsidRPr="001C77A6" w:rsidRDefault="001C77A6" w:rsidP="001C7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1C77A6" w:rsidRPr="001C77A6" w:rsidRDefault="001C77A6" w:rsidP="001C77A6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C77A6" w:rsidRPr="001C77A6" w:rsidRDefault="001C77A6" w:rsidP="001C77A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317859" w:rsidRDefault="00317859" w:rsidP="00317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859" w:rsidRDefault="00317859" w:rsidP="00317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859" w:rsidRDefault="001C77A6" w:rsidP="00317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Старобелицкого</w:t>
      </w:r>
      <w:proofErr w:type="spellEnd"/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1C77A6" w:rsidRPr="001C77A6" w:rsidRDefault="00317859" w:rsidP="00317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1C77A6"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C77A6"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Высоцкий</w:t>
      </w:r>
      <w:r w:rsidR="001C77A6"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77A6" w:rsidRPr="001C77A6" w:rsidRDefault="001C77A6" w:rsidP="001C77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7A6" w:rsidRPr="001C77A6" w:rsidRDefault="00317859" w:rsidP="001C77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Хабарова М.Г.</w:t>
      </w:r>
    </w:p>
    <w:p w:rsidR="001C77A6" w:rsidRPr="001C77A6" w:rsidRDefault="001C77A6" w:rsidP="001C77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8(47156) 36-</w:t>
      </w:r>
      <w:r w:rsidR="0031785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C77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17859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bookmarkStart w:id="0" w:name="_GoBack"/>
      <w:bookmarkEnd w:id="0"/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7A6" w:rsidRPr="001C77A6" w:rsidRDefault="001C77A6" w:rsidP="001C77A6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32" w:rsidRDefault="00317859"/>
    <w:sectPr w:rsidR="00682232" w:rsidSect="005F393B">
      <w:headerReference w:type="even" r:id="rId10"/>
      <w:headerReference w:type="default" r:id="rId11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Default="00317859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317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Pr="00645D60" w:rsidRDefault="00317859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3</w:t>
    </w:r>
    <w:r w:rsidRPr="00645D60">
      <w:rPr>
        <w:rStyle w:val="a5"/>
        <w:sz w:val="24"/>
        <w:szCs w:val="24"/>
      </w:rPr>
      <w:fldChar w:fldCharType="end"/>
    </w:r>
  </w:p>
  <w:p w:rsidR="00C458CF" w:rsidRDefault="00317859" w:rsidP="00E569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EF"/>
    <w:rsid w:val="001C77A6"/>
    <w:rsid w:val="00317859"/>
    <w:rsid w:val="003646CA"/>
    <w:rsid w:val="006D5C9F"/>
    <w:rsid w:val="00C65DEF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7A6"/>
  </w:style>
  <w:style w:type="character" w:styleId="a5">
    <w:name w:val="page number"/>
    <w:basedOn w:val="a0"/>
    <w:rsid w:val="001C77A6"/>
  </w:style>
  <w:style w:type="paragraph" w:customStyle="1" w:styleId="6">
    <w:name w:val=" Знак Знак6 Знак Знак"/>
    <w:basedOn w:val="a"/>
    <w:rsid w:val="001C77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7A6"/>
  </w:style>
  <w:style w:type="character" w:styleId="a5">
    <w:name w:val="page number"/>
    <w:basedOn w:val="a0"/>
    <w:rsid w:val="001C77A6"/>
  </w:style>
  <w:style w:type="paragraph" w:customStyle="1" w:styleId="6">
    <w:name w:val=" Знак Знак6 Знак Знак"/>
    <w:basedOn w:val="a"/>
    <w:rsid w:val="001C77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.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2019-01-21T06:29:00Z</dcterms:created>
  <dcterms:modified xsi:type="dcterms:W3CDTF">2019-01-21T06:44:00Z</dcterms:modified>
</cp:coreProperties>
</file>