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DF" w:rsidRDefault="007F21DF" w:rsidP="007F21DF">
      <w:pPr>
        <w:widowControl/>
        <w:suppressAutoHyphens w:val="0"/>
        <w:autoSpaceDE/>
        <w:autoSpaceDN w:val="0"/>
        <w:ind w:firstLine="600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Экспертное заключение</w:t>
      </w:r>
    </w:p>
    <w:p w:rsidR="007F21DF" w:rsidRDefault="007F21DF" w:rsidP="007F21DF">
      <w:pPr>
        <w:widowControl/>
        <w:suppressAutoHyphens w:val="0"/>
        <w:autoSpaceDE/>
        <w:autoSpaceDN w:val="0"/>
        <w:ind w:firstLine="720"/>
        <w:jc w:val="center"/>
        <w:rPr>
          <w:rFonts w:eastAsia="Calibri" w:cs="Times New Roman"/>
          <w:bCs w:val="0"/>
          <w:sz w:val="28"/>
          <w:szCs w:val="28"/>
          <w:lang w:eastAsia="en-US"/>
        </w:rPr>
      </w:pPr>
      <w:r>
        <w:rPr>
          <w:rFonts w:eastAsia="Calibri" w:cs="Times New Roman"/>
          <w:bCs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7F21DF" w:rsidRDefault="007F21DF" w:rsidP="007F21DF">
      <w:pPr>
        <w:jc w:val="center"/>
        <w:rPr>
          <w:rFonts w:cs="Times New Roman"/>
          <w:sz w:val="28"/>
          <w:szCs w:val="28"/>
        </w:rPr>
      </w:pPr>
      <w:r>
        <w:rPr>
          <w:rFonts w:eastAsia="Calibri" w:cs="Times New Roman"/>
          <w:bCs w:val="0"/>
          <w:sz w:val="28"/>
          <w:szCs w:val="28"/>
          <w:lang w:eastAsia="en-US"/>
        </w:rPr>
        <w:t xml:space="preserve">Администрацией </w:t>
      </w:r>
      <w:proofErr w:type="spellStart"/>
      <w:r w:rsidR="00F14D97">
        <w:rPr>
          <w:rFonts w:eastAsia="Calibri" w:cs="Times New Roman"/>
          <w:bCs w:val="0"/>
          <w:sz w:val="28"/>
          <w:szCs w:val="28"/>
          <w:lang w:eastAsia="en-US"/>
        </w:rPr>
        <w:t>Старобелицкого</w:t>
      </w:r>
      <w:proofErr w:type="spellEnd"/>
      <w:r w:rsidR="00F14D97">
        <w:rPr>
          <w:rFonts w:eastAsia="Calibri" w:cs="Times New Roman"/>
          <w:bCs w:val="0"/>
          <w:sz w:val="28"/>
          <w:szCs w:val="28"/>
          <w:lang w:eastAsia="en-US"/>
        </w:rPr>
        <w:t xml:space="preserve"> сельсовета </w:t>
      </w:r>
      <w:proofErr w:type="spellStart"/>
      <w:r w:rsidR="00F14D97">
        <w:rPr>
          <w:rFonts w:eastAsia="Calibri" w:cs="Times New Roman"/>
          <w:bCs w:val="0"/>
          <w:sz w:val="28"/>
          <w:szCs w:val="28"/>
          <w:lang w:eastAsia="en-US"/>
        </w:rPr>
        <w:t>Конышевского</w:t>
      </w:r>
      <w:proofErr w:type="spellEnd"/>
      <w:r w:rsidR="00F14D97">
        <w:rPr>
          <w:rFonts w:eastAsia="Calibri" w:cs="Times New Roman"/>
          <w:bCs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Cs w:val="0"/>
          <w:sz w:val="28"/>
          <w:szCs w:val="28"/>
          <w:lang w:eastAsia="en-US"/>
        </w:rPr>
        <w:t xml:space="preserve"> района Курской области муниципальной услуги </w:t>
      </w:r>
      <w:r>
        <w:rPr>
          <w:rFonts w:cs="Times New Roman"/>
          <w:bCs w:val="0"/>
          <w:kern w:val="2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«Предоставление в безвозмездное пользование, аренду имущества, находящегося в муниципальной собственности»</w:t>
      </w:r>
    </w:p>
    <w:p w:rsidR="007F21DF" w:rsidRDefault="007F21DF" w:rsidP="007F21DF">
      <w:pPr>
        <w:tabs>
          <w:tab w:val="left" w:pos="0"/>
        </w:tabs>
        <w:suppressAutoHyphens w:val="0"/>
        <w:autoSpaceDN w:val="0"/>
        <w:adjustRightInd w:val="0"/>
        <w:jc w:val="center"/>
        <w:rPr>
          <w:rFonts w:cs="Times New Roman"/>
          <w:sz w:val="28"/>
          <w:szCs w:val="28"/>
          <w:lang w:eastAsia="ru-RU"/>
        </w:rPr>
      </w:pPr>
    </w:p>
    <w:p w:rsidR="007F21DF" w:rsidRDefault="007F21DF" w:rsidP="007F21DF">
      <w:pPr>
        <w:widowControl/>
        <w:suppressAutoHyphens w:val="0"/>
        <w:autoSpaceDE/>
        <w:autoSpaceDN w:val="0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Cs w:val="0"/>
          <w:sz w:val="26"/>
          <w:szCs w:val="26"/>
          <w:lang w:eastAsia="en-US"/>
        </w:rPr>
        <w:t xml:space="preserve"> 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>Старобелицкого</w:t>
      </w:r>
      <w:proofErr w:type="spellEnd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сельсовета </w:t>
      </w:r>
      <w:proofErr w:type="spellStart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>Конышевского</w:t>
      </w:r>
      <w:proofErr w:type="spellEnd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района Курской области муниципальной услуги «</w:t>
      </w:r>
      <w:r>
        <w:rPr>
          <w:rFonts w:cs="Times New Roman"/>
          <w:b w:val="0"/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>
        <w:rPr>
          <w:rFonts w:eastAsia="Calibri" w:cs="Times New Roman"/>
          <w:b w:val="0"/>
          <w:bCs w:val="0"/>
          <w:sz w:val="28"/>
          <w:szCs w:val="28"/>
        </w:rPr>
        <w:t>»</w:t>
      </w:r>
      <w:r>
        <w:rPr>
          <w:rFonts w:cs="Times New Roman"/>
          <w:b w:val="0"/>
          <w:bCs w:val="0"/>
          <w:sz w:val="28"/>
          <w:szCs w:val="28"/>
        </w:rPr>
        <w:t xml:space="preserve"> 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 (далее – проект административного регламента), подготовлено Администрацией </w:t>
      </w:r>
      <w:proofErr w:type="spellStart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>Старобелицкого</w:t>
      </w:r>
      <w:proofErr w:type="spellEnd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сельсовета </w:t>
      </w:r>
      <w:proofErr w:type="spellStart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>Конышевского</w:t>
      </w:r>
      <w:proofErr w:type="spellEnd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района  Курской области.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Экспертиза проекта административного регламента проводилась </w:t>
      </w:r>
      <w:proofErr w:type="gramStart"/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на</w:t>
      </w:r>
      <w:proofErr w:type="gramEnd"/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По итогам сообщаем следующее.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proofErr w:type="spellStart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>Старобелицкого</w:t>
      </w:r>
      <w:proofErr w:type="spellEnd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сельсовета </w:t>
      </w:r>
      <w:proofErr w:type="spellStart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Для проведения экспертизы представлены: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- проект административного регламента;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>Старобелицкого</w:t>
      </w:r>
      <w:proofErr w:type="spellEnd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сельсовета </w:t>
      </w:r>
      <w:proofErr w:type="spellStart"/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 w:rsidR="00F14D97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района Курской области в разделе </w:t>
      </w:r>
      <w:r w:rsidR="00F14D97" w:rsidRPr="00F14D97">
        <w:rPr>
          <w:b w:val="0"/>
          <w:sz w:val="28"/>
          <w:szCs w:val="28"/>
        </w:rPr>
        <w:t>"проекты административных регламентов"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в информационно-коммуникационной сети «Интернет»  «</w:t>
      </w:r>
      <w:r w:rsid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>03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» «</w:t>
      </w:r>
      <w:r w:rsid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>декабря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» 2018 </w:t>
      </w:r>
      <w:r w:rsidR="00F14D97">
        <w:rPr>
          <w:rFonts w:eastAsia="Calibri" w:cs="Times New Roman"/>
          <w:b w:val="0"/>
          <w:bCs w:val="0"/>
          <w:color w:val="00B050"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 года с указанием срока проведения независимой экспертизы до «</w:t>
      </w:r>
      <w:r w:rsid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>03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» «</w:t>
      </w:r>
      <w:r w:rsid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>января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» 201</w:t>
      </w:r>
      <w:r w:rsid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>9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года.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sz w:val="28"/>
          <w:szCs w:val="28"/>
          <w:lang w:eastAsia="en-US"/>
        </w:rPr>
      </w:pPr>
      <w:r>
        <w:rPr>
          <w:rFonts w:eastAsia="Calibri" w:cs="Times New Roman"/>
          <w:b w:val="0"/>
          <w:sz w:val="28"/>
          <w:szCs w:val="28"/>
          <w:lang w:eastAsia="en-US"/>
        </w:rPr>
        <w:t>Замечания на проект административного регламента:</w:t>
      </w:r>
    </w:p>
    <w:p w:rsidR="007F21DF" w:rsidRDefault="007F21DF" w:rsidP="007F21DF">
      <w:pPr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1. Пункт 1.2.1.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  </w:t>
      </w:r>
    </w:p>
    <w:p w:rsidR="007F21DF" w:rsidRDefault="007F21DF" w:rsidP="007F21DF">
      <w:pPr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В пункте 1.3.1.:</w:t>
      </w:r>
    </w:p>
    <w:p w:rsidR="007F21DF" w:rsidRDefault="007F21DF" w:rsidP="007F21D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en-US"/>
        </w:rPr>
      </w:pPr>
      <w:r>
        <w:rPr>
          <w:rFonts w:cs="Times New Roman"/>
          <w:b w:val="0"/>
          <w:bCs w:val="0"/>
          <w:sz w:val="28"/>
          <w:szCs w:val="28"/>
          <w:lang w:eastAsia="en-US"/>
        </w:rPr>
        <w:t>Абзац семнадцатый после слов «и должен» дополнить словом   «содержать»;</w:t>
      </w:r>
    </w:p>
    <w:p w:rsidR="007F21DF" w:rsidRDefault="007F21DF" w:rsidP="007F21DF">
      <w:pPr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en-US"/>
        </w:rPr>
        <w:lastRenderedPageBreak/>
        <w:t xml:space="preserve">Абзац девятнадцатый   </w:t>
      </w:r>
      <w:r>
        <w:rPr>
          <w:rFonts w:cs="Times New Roman"/>
          <w:b w:val="0"/>
          <w:bCs w:val="0"/>
          <w:sz w:val="28"/>
          <w:szCs w:val="28"/>
          <w:lang w:eastAsia="ru-RU"/>
        </w:rPr>
        <w:t>в  соответствии  с  требованиями статьи 10 Федерального закона от 02.05.2006 № 59-ФЗ "О порядке рассмотрения обращений граждан Российской Федерации" изложить в следующей редакции: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>
        <w:rPr>
          <w:b w:val="0"/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>
          <w:rPr>
            <w:rStyle w:val="a3"/>
            <w:b w:val="0"/>
            <w:color w:val="auto"/>
            <w:sz w:val="28"/>
            <w:szCs w:val="28"/>
            <w:u w:val="none"/>
          </w:rPr>
          <w:t>части 2 статьи 6</w:t>
        </w:r>
      </w:hyperlink>
      <w:r>
        <w:rPr>
          <w:b w:val="0"/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>
        <w:rPr>
          <w:b w:val="0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</w:t>
      </w:r>
      <w:proofErr w:type="gramStart"/>
      <w:r>
        <w:rPr>
          <w:b w:val="0"/>
          <w:sz w:val="28"/>
          <w:szCs w:val="28"/>
        </w:rPr>
        <w:t>.»</w:t>
      </w:r>
      <w:proofErr w:type="gramEnd"/>
      <w:r>
        <w:rPr>
          <w:b w:val="0"/>
          <w:sz w:val="28"/>
          <w:szCs w:val="28"/>
        </w:rPr>
        <w:t>;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абзац  двадцать шестой исключить, т.к.  госпошлина за предоставление муниципальной услуги не взимается.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en-US"/>
        </w:rPr>
      </w:pPr>
      <w:r>
        <w:rPr>
          <w:rFonts w:cs="Times New Roman"/>
          <w:b w:val="0"/>
          <w:bCs w:val="0"/>
          <w:sz w:val="28"/>
          <w:szCs w:val="28"/>
          <w:lang w:eastAsia="en-US"/>
        </w:rPr>
        <w:t>3. Абзацы двенадцатый – шестнадцатый пункта 1.3.2. заменить абзацем следующего содержания: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  <w:u w:val="single"/>
          <w:lang w:eastAsia="zh-CN"/>
        </w:rPr>
      </w:pPr>
      <w:r>
        <w:rPr>
          <w:rFonts w:cs="Times New Roman"/>
          <w:b w:val="0"/>
          <w:bCs w:val="0"/>
          <w:sz w:val="28"/>
          <w:szCs w:val="28"/>
          <w:lang w:eastAsia="en-US"/>
        </w:rPr>
        <w:t xml:space="preserve"> «</w:t>
      </w:r>
      <w:r>
        <w:rPr>
          <w:rFonts w:cs="Times New Roman"/>
          <w:b w:val="0"/>
          <w:bCs w:val="0"/>
          <w:sz w:val="28"/>
          <w:szCs w:val="28"/>
          <w:lang w:eastAsia="ru-RU"/>
        </w:rPr>
        <w:t xml:space="preserve">Справочная информация </w:t>
      </w:r>
      <w:r>
        <w:rPr>
          <w:rFonts w:cs="Times New Roman"/>
          <w:b w:val="0"/>
          <w:bCs w:val="0"/>
          <w:sz w:val="28"/>
          <w:szCs w:val="28"/>
          <w:lang w:eastAsia="zh-CN"/>
        </w:rPr>
        <w:t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>
        <w:rPr>
          <w:rFonts w:cs="Times New Roman"/>
          <w:bCs w:val="0"/>
          <w:sz w:val="28"/>
          <w:szCs w:val="28"/>
          <w:lang w:eastAsia="zh-CN"/>
        </w:rPr>
        <w:t>;</w:t>
      </w:r>
      <w:r>
        <w:rPr>
          <w:rFonts w:cs="Times New Roman"/>
          <w:b w:val="0"/>
          <w:bCs w:val="0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>
        <w:rPr>
          <w:rFonts w:cs="Times New Roman"/>
          <w:b w:val="0"/>
          <w:bCs w:val="0"/>
          <w:sz w:val="28"/>
          <w:szCs w:val="28"/>
          <w:lang w:eastAsia="zh-CN"/>
        </w:rPr>
        <w:t>размещена</w:t>
      </w:r>
      <w:proofErr w:type="gramEnd"/>
      <w:r>
        <w:rPr>
          <w:rFonts w:cs="Times New Roman"/>
          <w:b w:val="0"/>
          <w:bCs w:val="0"/>
          <w:sz w:val="28"/>
          <w:szCs w:val="28"/>
          <w:lang w:eastAsia="zh-CN"/>
        </w:rPr>
        <w:t xml:space="preserve"> на  официальном сайте Администрации </w:t>
      </w:r>
      <w:r w:rsidR="00D154FB">
        <w:rPr>
          <w:rFonts w:cs="Times New Roman"/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="00F14D97">
        <w:rPr>
          <w:rFonts w:cs="Times New Roman"/>
          <w:b w:val="0"/>
          <w:bCs w:val="0"/>
          <w:sz w:val="28"/>
          <w:szCs w:val="28"/>
          <w:lang w:eastAsia="zh-CN"/>
        </w:rPr>
        <w:t>Старобелицкого</w:t>
      </w:r>
      <w:proofErr w:type="spellEnd"/>
      <w:r w:rsidR="00F14D97">
        <w:rPr>
          <w:rFonts w:cs="Times New Roman"/>
          <w:b w:val="0"/>
          <w:bCs w:val="0"/>
          <w:sz w:val="28"/>
          <w:szCs w:val="28"/>
          <w:lang w:eastAsia="zh-CN"/>
        </w:rPr>
        <w:t xml:space="preserve"> сельсовета </w:t>
      </w:r>
      <w:r>
        <w:rPr>
          <w:rFonts w:cs="Times New Roman"/>
          <w:b w:val="0"/>
          <w:bCs w:val="0"/>
          <w:sz w:val="28"/>
          <w:szCs w:val="28"/>
          <w:u w:val="single"/>
          <w:lang w:eastAsia="ru-RU"/>
        </w:rPr>
        <w:t>http:/</w:t>
      </w:r>
      <w:r w:rsidR="00D154FB">
        <w:rPr>
          <w:rFonts w:cs="Times New Roman"/>
          <w:b w:val="0"/>
          <w:bCs w:val="0"/>
          <w:sz w:val="28"/>
          <w:szCs w:val="28"/>
          <w:u w:val="single"/>
          <w:lang w:eastAsia="ru-RU"/>
        </w:rPr>
        <w:t>/</w:t>
      </w:r>
      <w:r w:rsidR="00F14D97">
        <w:rPr>
          <w:rFonts w:cs="Times New Roman"/>
          <w:b w:val="0"/>
          <w:bCs w:val="0"/>
          <w:sz w:val="28"/>
          <w:szCs w:val="28"/>
          <w:lang w:eastAsia="ru-RU"/>
        </w:rPr>
        <w:t>Старобелицкий</w:t>
      </w:r>
      <w:proofErr w:type="gramStart"/>
      <w:r w:rsidR="00F14D97">
        <w:rPr>
          <w:rFonts w:cs="Times New Roman"/>
          <w:b w:val="0"/>
          <w:bCs w:val="0"/>
          <w:sz w:val="28"/>
          <w:szCs w:val="28"/>
          <w:lang w:eastAsia="ru-RU"/>
        </w:rPr>
        <w:t>.р</w:t>
      </w:r>
      <w:proofErr w:type="gramEnd"/>
      <w:r w:rsidR="00F14D97">
        <w:rPr>
          <w:rFonts w:cs="Times New Roman"/>
          <w:b w:val="0"/>
          <w:bCs w:val="0"/>
          <w:sz w:val="28"/>
          <w:szCs w:val="28"/>
          <w:lang w:eastAsia="ru-RU"/>
        </w:rPr>
        <w:t>ф</w:t>
      </w:r>
      <w:r>
        <w:rPr>
          <w:rFonts w:cs="Times New Roman"/>
          <w:b w:val="0"/>
          <w:bCs w:val="0"/>
          <w:sz w:val="28"/>
          <w:szCs w:val="28"/>
          <w:lang w:eastAsia="ru-RU"/>
        </w:rPr>
        <w:t xml:space="preserve">, и  </w:t>
      </w:r>
      <w:r>
        <w:rPr>
          <w:rFonts w:cs="Times New Roman"/>
          <w:b w:val="0"/>
          <w:bCs w:val="0"/>
          <w:sz w:val="28"/>
          <w:szCs w:val="28"/>
          <w:lang w:eastAsia="zh-CN"/>
        </w:rPr>
        <w:t xml:space="preserve">на Едином портале </w:t>
      </w:r>
      <w:hyperlink r:id="rId6" w:history="1">
        <w:r>
          <w:rPr>
            <w:rStyle w:val="a3"/>
            <w:rFonts w:cs="Times New Roman"/>
            <w:b w:val="0"/>
            <w:bCs w:val="0"/>
            <w:sz w:val="28"/>
            <w:szCs w:val="28"/>
            <w:lang w:eastAsia="zh-CN"/>
          </w:rPr>
          <w:t>https://www.gosuslugi.ru.»</w:t>
        </w:r>
      </w:hyperlink>
      <w:r>
        <w:rPr>
          <w:rFonts w:cs="Times New Roman"/>
          <w:b w:val="0"/>
          <w:bCs w:val="0"/>
          <w:sz w:val="28"/>
          <w:szCs w:val="28"/>
          <w:u w:val="single"/>
          <w:lang w:eastAsia="zh-CN"/>
        </w:rPr>
        <w:t>.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zh-CN"/>
        </w:rPr>
      </w:pPr>
      <w:r>
        <w:rPr>
          <w:rFonts w:cs="Times New Roman"/>
          <w:b w:val="0"/>
          <w:bCs w:val="0"/>
          <w:sz w:val="28"/>
          <w:szCs w:val="28"/>
          <w:lang w:eastAsia="zh-CN"/>
        </w:rPr>
        <w:t xml:space="preserve">4. В подразделе 2.2.: 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zh-CN"/>
        </w:rPr>
      </w:pPr>
      <w:r>
        <w:rPr>
          <w:rFonts w:cs="Times New Roman"/>
          <w:b w:val="0"/>
          <w:bCs w:val="0"/>
          <w:sz w:val="28"/>
          <w:szCs w:val="28"/>
          <w:lang w:eastAsia="zh-CN"/>
        </w:rPr>
        <w:t>абзац  второй</w:t>
      </w:r>
      <w:r w:rsidR="00F14D97">
        <w:rPr>
          <w:rFonts w:cs="Times New Roman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cs="Times New Roman"/>
          <w:b w:val="0"/>
          <w:bCs w:val="0"/>
          <w:sz w:val="28"/>
          <w:szCs w:val="28"/>
          <w:lang w:eastAsia="zh-CN"/>
        </w:rPr>
        <w:t>считать пунктом 2.2.2.;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  <w:lang w:eastAsia="zh-CN"/>
        </w:rPr>
        <w:t xml:space="preserve">в абзаце пятом слова  </w:t>
      </w:r>
      <w:r>
        <w:rPr>
          <w:rFonts w:cs="Times New Roman"/>
          <w:bCs w:val="0"/>
          <w:sz w:val="28"/>
          <w:szCs w:val="28"/>
          <w:lang w:eastAsia="en-US"/>
        </w:rPr>
        <w:t>«</w:t>
      </w:r>
      <w:r>
        <w:rPr>
          <w:rFonts w:cs="Times New Roman"/>
          <w:b w:val="0"/>
          <w:sz w:val="28"/>
          <w:szCs w:val="28"/>
        </w:rPr>
        <w:t>областного бюджетного учреждения» заменить словами «автономного учреждения Курской области»;</w:t>
      </w: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 пункт 2.2.2. считать пунктом 2.2.3, дополнив после  слов «</w:t>
      </w:r>
      <w:r>
        <w:rPr>
          <w:rFonts w:cs="Times New Roman"/>
          <w:b w:val="0"/>
          <w:bCs w:val="0"/>
          <w:sz w:val="28"/>
          <w:szCs w:val="28"/>
          <w:lang w:eastAsia="ru-RU"/>
        </w:rPr>
        <w:t>за исключением получения услуг» словами  «и получения документов и информации, предоставляемых в результате предоставления таких услуг</w:t>
      </w:r>
      <w:proofErr w:type="gramStart"/>
      <w:r>
        <w:rPr>
          <w:rFonts w:cs="Times New Roman"/>
          <w:b w:val="0"/>
          <w:bCs w:val="0"/>
          <w:sz w:val="28"/>
          <w:szCs w:val="28"/>
          <w:lang w:eastAsia="ru-RU"/>
        </w:rPr>
        <w:t>,»</w:t>
      </w:r>
      <w:proofErr w:type="gramEnd"/>
      <w:r>
        <w:rPr>
          <w:rFonts w:cs="Times New Roman"/>
          <w:b w:val="0"/>
          <w:bCs w:val="0"/>
          <w:sz w:val="28"/>
          <w:szCs w:val="28"/>
          <w:lang w:eastAsia="ru-RU"/>
        </w:rPr>
        <w:t xml:space="preserve">  </w:t>
      </w:r>
    </w:p>
    <w:p w:rsidR="007F21DF" w:rsidRDefault="007F21DF" w:rsidP="007F21DF">
      <w:pPr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>5. В абзаце пятом подраздела 2.4. слова  «</w:t>
      </w:r>
      <w:r>
        <w:rPr>
          <w:rFonts w:cs="Times New Roman"/>
          <w:b w:val="0"/>
          <w:sz w:val="28"/>
          <w:szCs w:val="28"/>
        </w:rPr>
        <w:t xml:space="preserve">принятия решения» заменить словами  «подготовки документа, являющегося результатом предоставления муниципальной  услуги». </w:t>
      </w:r>
    </w:p>
    <w:p w:rsidR="007F21DF" w:rsidRDefault="007F21DF" w:rsidP="007F21DF">
      <w:pPr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lastRenderedPageBreak/>
        <w:t>6. В подразделе 2.5. слова «</w:t>
      </w:r>
      <w:r>
        <w:rPr>
          <w:rFonts w:cs="Times New Roman"/>
          <w:b w:val="0"/>
          <w:bCs w:val="0"/>
          <w:sz w:val="28"/>
          <w:szCs w:val="28"/>
          <w:lang w:eastAsia="ru-RU"/>
        </w:rPr>
        <w:t>в Региональном реестре» заменить словами  «на Едином портале https://www.gosuslugi.ru».</w:t>
      </w:r>
    </w:p>
    <w:p w:rsidR="007F21DF" w:rsidRDefault="007F21DF" w:rsidP="007F21DF">
      <w:pPr>
        <w:suppressAutoHyphens w:val="0"/>
        <w:autoSpaceDN w:val="0"/>
        <w:adjustRightInd w:val="0"/>
        <w:ind w:firstLine="567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ab/>
        <w:t>7. В подразделе 2.6.:</w:t>
      </w:r>
    </w:p>
    <w:p w:rsidR="007F21DF" w:rsidRDefault="007F21DF" w:rsidP="007F21DF">
      <w:pPr>
        <w:suppressAutoHyphens w:val="0"/>
        <w:autoSpaceDN w:val="0"/>
        <w:adjustRightInd w:val="0"/>
        <w:ind w:firstLine="567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>в пункте 2.6.3. после слов «</w:t>
      </w:r>
      <w:r>
        <w:rPr>
          <w:rFonts w:cs="Times New Roman"/>
          <w:b w:val="0"/>
          <w:sz w:val="28"/>
          <w:szCs w:val="28"/>
        </w:rPr>
        <w:t xml:space="preserve">на заключение» исключить дублирующее слово  «договора»;   </w:t>
      </w:r>
    </w:p>
    <w:p w:rsidR="007F21DF" w:rsidRDefault="007F21DF" w:rsidP="007F21DF">
      <w:pPr>
        <w:suppressAutoHyphens w:val="0"/>
        <w:autoSpaceDN w:val="0"/>
        <w:adjustRightInd w:val="0"/>
        <w:ind w:firstLine="567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ab/>
        <w:t>пункт 2.6.4. изложить в логической последовательности после пункта 2.6.5.  с корректировкой нумерации;</w:t>
      </w:r>
    </w:p>
    <w:p w:rsidR="007F21DF" w:rsidRDefault="007F21DF" w:rsidP="007F21DF">
      <w:pPr>
        <w:suppressAutoHyphens w:val="0"/>
        <w:autoSpaceDN w:val="0"/>
        <w:adjustRightInd w:val="0"/>
        <w:ind w:firstLine="567"/>
        <w:rPr>
          <w:rFonts w:cs="Times New Roman"/>
          <w:bCs w:val="0"/>
          <w:color w:val="FF000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ab/>
        <w:t>пу</w:t>
      </w:r>
      <w:r w:rsidR="00F14D97">
        <w:rPr>
          <w:rFonts w:cs="Times New Roman"/>
          <w:b w:val="0"/>
          <w:bCs w:val="0"/>
          <w:sz w:val="28"/>
          <w:szCs w:val="28"/>
          <w:lang w:eastAsia="ru-RU"/>
        </w:rPr>
        <w:t>нкт 2.6.5. считать пунктом 2.6.4</w:t>
      </w:r>
      <w:r>
        <w:rPr>
          <w:rFonts w:cs="Times New Roman"/>
          <w:b w:val="0"/>
          <w:bCs w:val="0"/>
          <w:sz w:val="28"/>
          <w:szCs w:val="28"/>
          <w:lang w:eastAsia="ru-RU"/>
        </w:rPr>
        <w:t xml:space="preserve">; </w:t>
      </w:r>
    </w:p>
    <w:p w:rsidR="007F21DF" w:rsidRDefault="007F21DF" w:rsidP="007F21DF">
      <w:pPr>
        <w:suppressAutoHyphens w:val="0"/>
        <w:autoSpaceDN w:val="0"/>
        <w:adjustRightInd w:val="0"/>
        <w:ind w:firstLine="567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Cs w:val="0"/>
          <w:color w:val="FF0000"/>
          <w:sz w:val="28"/>
          <w:szCs w:val="28"/>
          <w:lang w:eastAsia="ru-RU"/>
        </w:rPr>
        <w:tab/>
      </w:r>
      <w:r>
        <w:rPr>
          <w:rFonts w:cs="Times New Roman"/>
          <w:b w:val="0"/>
          <w:bCs w:val="0"/>
          <w:sz w:val="28"/>
          <w:szCs w:val="28"/>
          <w:lang w:eastAsia="ru-RU"/>
        </w:rPr>
        <w:t>дополнить новыми пунктами 2.6.6.- 2.6.7. следующего содержания:</w:t>
      </w:r>
    </w:p>
    <w:p w:rsidR="007F21DF" w:rsidRDefault="007F21DF" w:rsidP="007F21DF">
      <w:pPr>
        <w:widowControl/>
        <w:suppressAutoHyphens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>«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2.6.6. </w:t>
      </w:r>
      <w:proofErr w:type="gramStart"/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rFonts w:cs="Times New Roman"/>
          <w:b w:val="0"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7F21DF" w:rsidRDefault="007F21DF" w:rsidP="007F21DF">
      <w:pPr>
        <w:widowControl/>
        <w:suppressAutoHyphens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7F21DF" w:rsidRDefault="007F21DF" w:rsidP="007F21DF">
      <w:pPr>
        <w:widowControl/>
        <w:suppressAutoHyphens w:val="0"/>
        <w:autoSpaceDN w:val="0"/>
        <w:adjustRightInd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7F21DF" w:rsidRDefault="007F21DF" w:rsidP="007F21D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Документы не должны иметь  </w:t>
      </w:r>
      <w:r>
        <w:rPr>
          <w:rFonts w:cs="Times New Roman"/>
          <w:b w:val="0"/>
          <w:bCs w:val="0"/>
          <w:sz w:val="28"/>
          <w:szCs w:val="28"/>
          <w:lang w:eastAsia="ru-RU"/>
        </w:rPr>
        <w:t>повреждений, не позволяющих однозначно истолковать их содержание</w:t>
      </w:r>
      <w:proofErr w:type="gramStart"/>
      <w:r>
        <w:rPr>
          <w:rFonts w:cs="Times New Roman"/>
          <w:b w:val="0"/>
          <w:bCs w:val="0"/>
          <w:sz w:val="28"/>
          <w:szCs w:val="28"/>
          <w:lang w:eastAsia="ru-RU"/>
        </w:rPr>
        <w:t>.»;</w:t>
      </w:r>
      <w:proofErr w:type="gramEnd"/>
    </w:p>
    <w:p w:rsidR="007F21DF" w:rsidRDefault="007F21DF" w:rsidP="007F21D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 xml:space="preserve">Пункт 2.6.6.  считать пунктом 2.6.8.   </w:t>
      </w:r>
    </w:p>
    <w:p w:rsidR="007F21DF" w:rsidRDefault="007F21DF" w:rsidP="007F21DF">
      <w:pPr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en-US"/>
        </w:rPr>
      </w:pPr>
      <w:r>
        <w:rPr>
          <w:rFonts w:cs="Times New Roman"/>
          <w:b w:val="0"/>
          <w:sz w:val="28"/>
          <w:szCs w:val="28"/>
        </w:rPr>
        <w:tab/>
        <w:t>8. В подразделе 2.14. слова «</w:t>
      </w:r>
      <w:r>
        <w:rPr>
          <w:rFonts w:cs="Times New Roman"/>
          <w:b w:val="0"/>
          <w:bCs w:val="0"/>
          <w:sz w:val="28"/>
          <w:szCs w:val="28"/>
          <w:lang w:eastAsia="en-US"/>
        </w:rPr>
        <w:t>таких услуг» заменить словами  «муниципальной услуги».</w:t>
      </w:r>
    </w:p>
    <w:p w:rsidR="007F21DF" w:rsidRDefault="007F21DF" w:rsidP="007F21DF">
      <w:pPr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  <w:lang w:eastAsia="en-US"/>
        </w:rPr>
        <w:t>9. В пункте 2.16.3. слова «</w:t>
      </w:r>
      <w:r>
        <w:rPr>
          <w:rFonts w:cs="Times New Roman"/>
          <w:b w:val="0"/>
          <w:sz w:val="28"/>
          <w:szCs w:val="28"/>
        </w:rPr>
        <w:t xml:space="preserve">принимает меры по обеспечению условий» заменить словами   «обеспечивает условия».  </w:t>
      </w:r>
    </w:p>
    <w:p w:rsidR="007F21DF" w:rsidRDefault="007F21DF" w:rsidP="007F21DF">
      <w:pPr>
        <w:shd w:val="clear" w:color="auto" w:fill="FFFFFF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ab/>
        <w:t>10. В подразделе 2.17.:</w:t>
      </w:r>
    </w:p>
    <w:p w:rsidR="007F21DF" w:rsidRDefault="007F21DF" w:rsidP="007F21DF">
      <w:pPr>
        <w:shd w:val="clear" w:color="auto" w:fill="FFFFFF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наименование подраздела в соответствии с Правилами разработки административных регламентов изложить в следующей редакции:</w:t>
      </w:r>
    </w:p>
    <w:p w:rsidR="007F21DF" w:rsidRDefault="007F21DF" w:rsidP="007F21DF">
      <w:pPr>
        <w:widowControl/>
        <w:suppressAutoHyphens w:val="0"/>
        <w:autoSpaceDN w:val="0"/>
        <w:adjustRightInd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cs="Times New Roman"/>
          <w:b w:val="0"/>
          <w:sz w:val="28"/>
          <w:szCs w:val="28"/>
          <w:lang w:eastAsia="en-US"/>
        </w:rPr>
        <w:t xml:space="preserve">«2.17. </w:t>
      </w:r>
      <w:proofErr w:type="gramStart"/>
      <w:r>
        <w:rPr>
          <w:rFonts w:eastAsia="Calibri" w:cs="Times New Roman"/>
          <w:b w:val="0"/>
          <w:sz w:val="28"/>
          <w:szCs w:val="28"/>
          <w:lang w:eastAsia="en-US"/>
        </w:rPr>
        <w:t>П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7F21DF" w:rsidRDefault="007F21DF" w:rsidP="007F21D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  <w:lang w:eastAsia="ru-RU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В позиции, касающейся </w:t>
      </w:r>
      <w:r>
        <w:rPr>
          <w:rFonts w:cs="Times New Roman"/>
          <w:b w:val="0"/>
          <w:sz w:val="28"/>
          <w:szCs w:val="28"/>
          <w:lang w:eastAsia="ru-RU"/>
        </w:rPr>
        <w:t xml:space="preserve">показателей доступности </w:t>
      </w:r>
      <w:r>
        <w:rPr>
          <w:rFonts w:cs="Times New Roman"/>
          <w:b w:val="0"/>
          <w:bCs w:val="0"/>
          <w:sz w:val="28"/>
          <w:szCs w:val="28"/>
          <w:lang w:eastAsia="ru-RU"/>
        </w:rPr>
        <w:t>муниципальной</w:t>
      </w:r>
      <w:r>
        <w:rPr>
          <w:rFonts w:cs="Times New Roman"/>
          <w:b w:val="0"/>
          <w:sz w:val="28"/>
          <w:szCs w:val="28"/>
          <w:lang w:eastAsia="ru-RU"/>
        </w:rPr>
        <w:t xml:space="preserve"> услуги: </w:t>
      </w:r>
    </w:p>
    <w:p w:rsidR="007F21DF" w:rsidRDefault="007F21DF" w:rsidP="007F21D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  <w:lang w:eastAsia="ru-RU"/>
        </w:rPr>
      </w:pPr>
      <w:r>
        <w:rPr>
          <w:rFonts w:cs="Times New Roman"/>
          <w:b w:val="0"/>
          <w:sz w:val="28"/>
          <w:szCs w:val="28"/>
          <w:lang w:eastAsia="ru-RU"/>
        </w:rPr>
        <w:t>абзац  пятый изложить в следующей редакции:</w:t>
      </w:r>
    </w:p>
    <w:p w:rsidR="007F21DF" w:rsidRDefault="007F21DF" w:rsidP="007F21D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sz w:val="28"/>
          <w:szCs w:val="28"/>
          <w:lang w:eastAsia="en-US"/>
        </w:rPr>
        <w:lastRenderedPageBreak/>
        <w:t>«</w:t>
      </w:r>
      <w:r>
        <w:rPr>
          <w:rFonts w:cs="Times New Roman"/>
          <w:b w:val="0"/>
          <w:bCs w:val="0"/>
          <w:sz w:val="28"/>
          <w:szCs w:val="28"/>
          <w:lang w:eastAsia="ru-RU"/>
        </w:rPr>
        <w:t>возможность получения муниципальной услуги посредством комплексного запроса»;</w:t>
      </w:r>
    </w:p>
    <w:p w:rsidR="007F21DF" w:rsidRDefault="007F21DF" w:rsidP="007F21D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>В позиции, касающейся  показателей качества муниципальной услуги:</w:t>
      </w:r>
    </w:p>
    <w:p w:rsidR="007F21DF" w:rsidRDefault="007F21DF" w:rsidP="007F21D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>В абзаце четвертом слова «фактов  взаимодействия» заменит словами  «взаимодействий».</w:t>
      </w:r>
    </w:p>
    <w:p w:rsidR="007F21DF" w:rsidRDefault="007F21DF" w:rsidP="007F21D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sz w:val="28"/>
          <w:szCs w:val="28"/>
          <w:lang w:eastAsia="en-US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 xml:space="preserve">  11. пункт </w:t>
      </w:r>
      <w:r>
        <w:rPr>
          <w:rFonts w:eastAsia="Calibri" w:cs="Times New Roman"/>
          <w:b w:val="0"/>
          <w:sz w:val="28"/>
          <w:szCs w:val="28"/>
          <w:lang w:eastAsia="en-US"/>
        </w:rPr>
        <w:t xml:space="preserve">3.6.1.  после слова «обращение» дополнить словом  «(запрос)».  </w:t>
      </w:r>
    </w:p>
    <w:p w:rsidR="007F21DF" w:rsidRDefault="007F21DF" w:rsidP="007F21D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sz w:val="28"/>
          <w:szCs w:val="28"/>
          <w:lang w:eastAsia="en-US"/>
        </w:rPr>
        <w:t xml:space="preserve">12. В наименовании подраздела </w:t>
      </w:r>
      <w:r>
        <w:rPr>
          <w:rFonts w:cs="Times New Roman"/>
          <w:b w:val="0"/>
          <w:bCs w:val="0"/>
          <w:sz w:val="28"/>
          <w:szCs w:val="28"/>
        </w:rPr>
        <w:t xml:space="preserve">IV слово </w:t>
      </w:r>
      <w:r>
        <w:rPr>
          <w:rFonts w:cs="Times New Roman"/>
          <w:b w:val="0"/>
          <w:bCs w:val="0"/>
          <w:sz w:val="28"/>
          <w:szCs w:val="28"/>
          <w:lang w:eastAsia="en-US"/>
        </w:rPr>
        <w:t xml:space="preserve">  «административного»  исключить.</w:t>
      </w:r>
    </w:p>
    <w:p w:rsidR="007F21DF" w:rsidRDefault="007F21DF" w:rsidP="007F21D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  <w:lang w:eastAsia="en-US"/>
        </w:rPr>
        <w:t xml:space="preserve">13. В наименовании раздела </w:t>
      </w:r>
      <w:r>
        <w:rPr>
          <w:rFonts w:cs="Times New Roman"/>
          <w:b w:val="0"/>
          <w:bCs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  <w:lang w:val="en-US"/>
        </w:rPr>
        <w:t>V</w:t>
      </w:r>
      <w:r w:rsidR="00F14D97"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>слова «</w:t>
      </w:r>
      <w:r>
        <w:rPr>
          <w:rFonts w:cs="Times New Roman"/>
          <w:b w:val="0"/>
          <w:bCs w:val="0"/>
          <w:sz w:val="28"/>
          <w:szCs w:val="28"/>
        </w:rPr>
        <w:t>, а также привлекаемых организаций, или их работников» исключить.</w:t>
      </w:r>
    </w:p>
    <w:p w:rsidR="007F21DF" w:rsidRDefault="007F21DF" w:rsidP="007F21D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14. Наименование подраздела 5.1.изложить в следующей редакции:</w:t>
      </w:r>
    </w:p>
    <w:p w:rsidR="007F21DF" w:rsidRDefault="007F21DF" w:rsidP="007F21DF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«</w:t>
      </w:r>
      <w:r>
        <w:rPr>
          <w:rFonts w:eastAsia="Calibri" w:cs="Times New Roman"/>
          <w:b w:val="0"/>
          <w:sz w:val="28"/>
          <w:szCs w:val="28"/>
          <w:lang w:eastAsia="en-US"/>
        </w:rPr>
        <w:t xml:space="preserve">5.1.  </w:t>
      </w:r>
      <w:proofErr w:type="gramStart"/>
      <w:r>
        <w:rPr>
          <w:rFonts w:eastAsia="Calibri" w:cs="Times New Roman"/>
          <w:b w:val="0"/>
          <w:sz w:val="28"/>
          <w:szCs w:val="28"/>
          <w:lang w:eastAsia="en-US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(далее - жалоба)».</w:t>
      </w:r>
      <w:r>
        <w:rPr>
          <w:rFonts w:cs="Times New Roman"/>
          <w:b w:val="0"/>
          <w:sz w:val="28"/>
          <w:szCs w:val="28"/>
        </w:rPr>
        <w:tab/>
      </w:r>
      <w:proofErr w:type="gramEnd"/>
    </w:p>
    <w:p w:rsidR="007F21DF" w:rsidRDefault="007F21DF" w:rsidP="007F21DF">
      <w:pPr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u w:val="single"/>
          <w:lang w:eastAsia="ru-RU"/>
        </w:rPr>
      </w:pPr>
      <w:r>
        <w:rPr>
          <w:rFonts w:cs="Times New Roman"/>
          <w:b w:val="0"/>
          <w:bCs w:val="0"/>
          <w:kern w:val="2"/>
          <w:sz w:val="28"/>
          <w:szCs w:val="28"/>
        </w:rPr>
        <w:t xml:space="preserve">Обозначение </w:t>
      </w:r>
      <w:r>
        <w:rPr>
          <w:rFonts w:cs="Times New Roman"/>
          <w:b w:val="0"/>
          <w:bCs w:val="0"/>
          <w:kern w:val="2"/>
          <w:sz w:val="28"/>
          <w:szCs w:val="28"/>
          <w:u w:val="single"/>
        </w:rPr>
        <w:t>«</w:t>
      </w:r>
      <w:hyperlink r:id="rId7" w:history="1">
        <w:r>
          <w:rPr>
            <w:rStyle w:val="a3"/>
            <w:rFonts w:cs="Times New Roman"/>
            <w:b w:val="0"/>
            <w:bCs w:val="0"/>
            <w:color w:val="auto"/>
            <w:kern w:val="2"/>
            <w:sz w:val="28"/>
            <w:szCs w:val="28"/>
            <w:lang w:val="en-US"/>
          </w:rPr>
          <w:t>http</w:t>
        </w:r>
        <w:r>
          <w:rPr>
            <w:rStyle w:val="a3"/>
            <w:rFonts w:cs="Times New Roman"/>
            <w:b w:val="0"/>
            <w:bCs w:val="0"/>
            <w:color w:val="auto"/>
            <w:kern w:val="2"/>
            <w:sz w:val="28"/>
            <w:szCs w:val="28"/>
          </w:rPr>
          <w:t>://</w:t>
        </w:r>
        <w:proofErr w:type="spellStart"/>
        <w:r>
          <w:rPr>
            <w:rStyle w:val="a3"/>
            <w:rFonts w:cs="Times New Roman"/>
            <w:b w:val="0"/>
            <w:bCs w:val="0"/>
            <w:color w:val="auto"/>
            <w:kern w:val="2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cs="Times New Roman"/>
            <w:b w:val="0"/>
            <w:bCs w:val="0"/>
            <w:color w:val="auto"/>
            <w:kern w:val="2"/>
            <w:sz w:val="28"/>
            <w:szCs w:val="28"/>
          </w:rPr>
          <w:t>.</w:t>
        </w:r>
        <w:proofErr w:type="spellStart"/>
        <w:r>
          <w:rPr>
            <w:rStyle w:val="a3"/>
            <w:rFonts w:cs="Times New Roman"/>
            <w:b w:val="0"/>
            <w:bCs w:val="0"/>
            <w:color w:val="auto"/>
            <w:kern w:val="2"/>
            <w:sz w:val="28"/>
            <w:szCs w:val="28"/>
            <w:lang w:val="en-US"/>
          </w:rPr>
          <w:t>ru</w:t>
        </w:r>
        <w:proofErr w:type="spellEnd"/>
      </w:hyperlink>
      <w:r>
        <w:rPr>
          <w:rFonts w:cs="Times New Roman"/>
          <w:b w:val="0"/>
          <w:bCs w:val="0"/>
          <w:kern w:val="2"/>
          <w:sz w:val="28"/>
          <w:szCs w:val="28"/>
          <w:u w:val="single"/>
        </w:rPr>
        <w:t xml:space="preserve">» </w:t>
      </w:r>
      <w:r>
        <w:rPr>
          <w:rFonts w:cs="Times New Roman"/>
          <w:b w:val="0"/>
          <w:bCs w:val="0"/>
          <w:kern w:val="2"/>
          <w:sz w:val="28"/>
          <w:szCs w:val="28"/>
        </w:rPr>
        <w:t>заменить  корректным  обозначением</w:t>
      </w:r>
      <w:r>
        <w:rPr>
          <w:rFonts w:cs="Times New Roman"/>
          <w:b w:val="0"/>
          <w:bCs w:val="0"/>
          <w:kern w:val="2"/>
          <w:sz w:val="28"/>
          <w:szCs w:val="28"/>
          <w:u w:val="single"/>
        </w:rPr>
        <w:t xml:space="preserve"> </w:t>
      </w:r>
      <w:r>
        <w:rPr>
          <w:rFonts w:eastAsia="Calibri" w:cs="Times New Roman"/>
          <w:b w:val="0"/>
          <w:bCs w:val="0"/>
          <w:sz w:val="28"/>
          <w:szCs w:val="28"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>
        <w:rPr>
          <w:rFonts w:cs="Times New Roman"/>
          <w:b w:val="0"/>
          <w:bCs w:val="0"/>
          <w:sz w:val="28"/>
          <w:szCs w:val="28"/>
          <w:u w:val="single"/>
          <w:lang w:eastAsia="ru-RU"/>
        </w:rPr>
        <w:t>https://www.gosuslugi.ru/».</w:t>
      </w:r>
    </w:p>
    <w:p w:rsidR="007F21DF" w:rsidRDefault="007F21DF" w:rsidP="007F21DF">
      <w:pPr>
        <w:autoSpaceDN w:val="0"/>
        <w:adjustRightInd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ru-RU"/>
        </w:rPr>
      </w:pPr>
      <w:r>
        <w:rPr>
          <w:rFonts w:eastAsia="Calibri" w:cs="Times New Roman"/>
          <w:b w:val="0"/>
          <w:bCs w:val="0"/>
          <w:sz w:val="28"/>
          <w:szCs w:val="28"/>
          <w:lang w:eastAsia="ru-RU"/>
        </w:rPr>
        <w:tab/>
        <w:t>15. В подразделе 5.2.:</w:t>
      </w:r>
    </w:p>
    <w:p w:rsidR="007F21DF" w:rsidRDefault="007F21DF" w:rsidP="007F21DF">
      <w:pPr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eastAsia="Calibri" w:cs="Times New Roman"/>
          <w:b w:val="0"/>
          <w:bCs w:val="0"/>
          <w:sz w:val="28"/>
          <w:szCs w:val="28"/>
          <w:lang w:eastAsia="ru-RU"/>
        </w:rPr>
        <w:t>В наименовании подраздела  слова «</w:t>
      </w:r>
      <w:r>
        <w:rPr>
          <w:rFonts w:cs="Times New Roman"/>
          <w:b w:val="0"/>
          <w:sz w:val="28"/>
          <w:szCs w:val="28"/>
        </w:rPr>
        <w:t xml:space="preserve">привлекаемые организации  и» исключить; </w:t>
      </w:r>
    </w:p>
    <w:p w:rsidR="007F21DF" w:rsidRDefault="007F21DF" w:rsidP="007F21DF">
      <w:pPr>
        <w:autoSpaceDN w:val="0"/>
        <w:adjustRightInd w:val="0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ab/>
        <w:t>Абзацы шестой и седьмой изложить в следующей редакции:</w:t>
      </w:r>
    </w:p>
    <w:p w:rsidR="007F21DF" w:rsidRDefault="007F21DF" w:rsidP="007F21DF">
      <w:pPr>
        <w:autoSpaceDN w:val="0"/>
        <w:adjustRightInd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sz w:val="28"/>
          <w:szCs w:val="28"/>
        </w:rPr>
        <w:t>«</w:t>
      </w:r>
      <w:r>
        <w:rPr>
          <w:rFonts w:cs="Times New Roman"/>
          <w:b w:val="0"/>
          <w:bCs w:val="0"/>
          <w:sz w:val="28"/>
          <w:szCs w:val="28"/>
        </w:rPr>
        <w:t>в МФЦ - руководитель многофункционального центра;</w:t>
      </w:r>
    </w:p>
    <w:p w:rsidR="007F21DF" w:rsidRDefault="007F21DF" w:rsidP="007F21DF">
      <w:pPr>
        <w:widowControl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у учредителя - руководитель учредителя многофункционального центра</w:t>
      </w:r>
      <w:proofErr w:type="gramStart"/>
      <w:r>
        <w:rPr>
          <w:rFonts w:cs="Times New Roman"/>
          <w:b w:val="0"/>
          <w:bCs w:val="0"/>
          <w:sz w:val="28"/>
          <w:szCs w:val="28"/>
        </w:rPr>
        <w:t>.».</w:t>
      </w:r>
      <w:proofErr w:type="gramEnd"/>
    </w:p>
    <w:p w:rsidR="007F21DF" w:rsidRDefault="007F21DF" w:rsidP="007F21DF">
      <w:pPr>
        <w:widowControl/>
        <w:autoSpaceDN w:val="0"/>
        <w:adjustRightInd w:val="0"/>
        <w:ind w:firstLine="567"/>
        <w:jc w:val="both"/>
        <w:rPr>
          <w:rFonts w:cs="Times New Roman"/>
          <w:b w:val="0"/>
          <w:bCs w:val="0"/>
          <w:kern w:val="2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16.  Раздел </w:t>
      </w:r>
      <w:r>
        <w:rPr>
          <w:rFonts w:cs="Times New Roman"/>
          <w:b w:val="0"/>
          <w:bCs w:val="0"/>
          <w:kern w:val="2"/>
          <w:sz w:val="28"/>
          <w:szCs w:val="28"/>
          <w:lang w:val="en-US"/>
        </w:rPr>
        <w:t>VI</w:t>
      </w:r>
      <w:r>
        <w:rPr>
          <w:rFonts w:cs="Times New Roman"/>
          <w:b w:val="0"/>
          <w:bCs w:val="0"/>
          <w:kern w:val="2"/>
          <w:sz w:val="28"/>
          <w:szCs w:val="28"/>
        </w:rPr>
        <w:t xml:space="preserve"> изложить в следующей редакции: </w:t>
      </w:r>
    </w:p>
    <w:p w:rsidR="007F21DF" w:rsidRDefault="007F21DF" w:rsidP="007F21DF">
      <w:pPr>
        <w:widowControl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kern w:val="2"/>
          <w:sz w:val="28"/>
          <w:szCs w:val="28"/>
        </w:rPr>
        <w:t>«</w:t>
      </w:r>
      <w:r>
        <w:rPr>
          <w:rFonts w:cs="Times New Roman"/>
          <w:b w:val="0"/>
          <w:bCs w:val="0"/>
          <w:kern w:val="2"/>
          <w:sz w:val="28"/>
          <w:szCs w:val="28"/>
          <w:lang w:val="en-US"/>
        </w:rPr>
        <w:t>VI</w:t>
      </w:r>
      <w:r>
        <w:rPr>
          <w:rFonts w:cs="Times New Roman"/>
          <w:b w:val="0"/>
          <w:bCs w:val="0"/>
          <w:kern w:val="2"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F21DF" w:rsidRDefault="007F21DF" w:rsidP="007F21DF">
      <w:pPr>
        <w:widowControl/>
        <w:autoSpaceDE/>
        <w:autoSpaceDN w:val="0"/>
        <w:ind w:firstLine="567"/>
        <w:jc w:val="center"/>
        <w:rPr>
          <w:rFonts w:cs="Times New Roman"/>
          <w:b w:val="0"/>
          <w:bCs w:val="0"/>
          <w:kern w:val="2"/>
          <w:sz w:val="28"/>
          <w:szCs w:val="28"/>
        </w:rPr>
      </w:pPr>
      <w:r>
        <w:rPr>
          <w:rFonts w:cs="Times New Roman"/>
          <w:b w:val="0"/>
          <w:bCs w:val="0"/>
          <w:kern w:val="2"/>
          <w:sz w:val="28"/>
          <w:szCs w:val="28"/>
        </w:rPr>
        <w:t>государственных и муниципальных услуг</w:t>
      </w:r>
    </w:p>
    <w:p w:rsidR="007F21DF" w:rsidRDefault="007F21DF" w:rsidP="007F21DF">
      <w:pPr>
        <w:widowControl/>
        <w:autoSpaceDE/>
        <w:autoSpaceDN w:val="0"/>
        <w:ind w:firstLine="567"/>
        <w:jc w:val="center"/>
        <w:rPr>
          <w:rFonts w:cs="Times New Roman"/>
          <w:b w:val="0"/>
          <w:bCs w:val="0"/>
          <w:kern w:val="2"/>
          <w:sz w:val="28"/>
          <w:szCs w:val="28"/>
        </w:rPr>
      </w:pPr>
    </w:p>
    <w:p w:rsidR="007F21DF" w:rsidRDefault="007F21DF" w:rsidP="007F21DF">
      <w:pPr>
        <w:widowControl/>
        <w:autoSpaceDE/>
        <w:autoSpaceDN w:val="0"/>
        <w:ind w:firstLine="567"/>
        <w:jc w:val="both"/>
        <w:rPr>
          <w:rFonts w:cs="Times New Roman"/>
          <w:b w:val="0"/>
          <w:sz w:val="28"/>
          <w:szCs w:val="28"/>
          <w:lang w:eastAsia="en-US"/>
        </w:rPr>
      </w:pPr>
      <w:r>
        <w:rPr>
          <w:rFonts w:cs="Times New Roman"/>
          <w:b w:val="0"/>
          <w:sz w:val="28"/>
          <w:szCs w:val="28"/>
        </w:rPr>
        <w:t>6.1. В</w:t>
      </w:r>
      <w:r>
        <w:rPr>
          <w:rFonts w:cs="Times New Roman"/>
          <w:b w:val="0"/>
          <w:sz w:val="28"/>
          <w:szCs w:val="28"/>
          <w:lang w:eastAsia="en-US"/>
        </w:rPr>
        <w:t xml:space="preserve"> случае заключения договора безвозмездного пользования или договора аренды имущества, находящегося в муниципальной собственности без проведения торгов заявитель может получить муниципальную услугу в МФЦ.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cs="Times New Roman"/>
          <w:b w:val="0"/>
          <w:bCs w:val="0"/>
          <w:kern w:val="2"/>
          <w:sz w:val="28"/>
          <w:szCs w:val="28"/>
        </w:rPr>
      </w:pPr>
      <w:r>
        <w:rPr>
          <w:rFonts w:cs="Times New Roman"/>
          <w:b w:val="0"/>
          <w:bCs w:val="0"/>
          <w:kern w:val="2"/>
          <w:sz w:val="28"/>
          <w:szCs w:val="28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7F21DF" w:rsidRDefault="007F21DF" w:rsidP="007F21DF">
      <w:pPr>
        <w:suppressAutoHyphens w:val="0"/>
        <w:autoSpaceDN w:val="0"/>
        <w:adjustRightInd w:val="0"/>
        <w:ind w:firstLine="567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7F21DF" w:rsidRDefault="007F21DF" w:rsidP="007F21DF">
      <w:pPr>
        <w:widowControl/>
        <w:suppressAutoHyphens w:val="0"/>
        <w:autoSpaceDE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8"/>
          <w:szCs w:val="28"/>
          <w:lang w:eastAsia="ru-RU"/>
        </w:rPr>
      </w:pPr>
      <w:r>
        <w:rPr>
          <w:rFonts w:cs="Times New Roman"/>
          <w:b w:val="0"/>
          <w:bCs w:val="0"/>
          <w:sz w:val="28"/>
          <w:szCs w:val="28"/>
          <w:lang w:eastAsia="ru-RU"/>
        </w:rPr>
        <w:lastRenderedPageBreak/>
        <w:t>6.4.Взаимодействие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cs="Times New Roman"/>
          <w:b w:val="0"/>
          <w:bCs w:val="0"/>
          <w:kern w:val="2"/>
          <w:sz w:val="28"/>
          <w:szCs w:val="28"/>
        </w:rPr>
      </w:pPr>
      <w:r>
        <w:rPr>
          <w:rFonts w:cs="Times New Roman"/>
          <w:b w:val="0"/>
          <w:bCs w:val="0"/>
          <w:kern w:val="2"/>
          <w:sz w:val="28"/>
          <w:szCs w:val="28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cs="Times New Roman"/>
          <w:b w:val="0"/>
          <w:bCs w:val="0"/>
          <w:kern w:val="2"/>
          <w:sz w:val="28"/>
          <w:szCs w:val="28"/>
        </w:rPr>
      </w:pPr>
      <w:r>
        <w:rPr>
          <w:rFonts w:eastAsia="Calibri" w:cs="Times New Roman"/>
          <w:b w:val="0"/>
          <w:kern w:val="2"/>
          <w:sz w:val="28"/>
          <w:szCs w:val="28"/>
          <w:lang w:eastAsia="en-US"/>
        </w:rPr>
        <w:t>6.6. При получении заявления  работник МФЦ</w:t>
      </w:r>
      <w:r>
        <w:rPr>
          <w:rFonts w:eastAsia="Calibri" w:cs="Times New Roman"/>
          <w:b w:val="0"/>
          <w:bCs w:val="0"/>
          <w:kern w:val="2"/>
          <w:sz w:val="28"/>
          <w:szCs w:val="28"/>
          <w:lang w:eastAsia="en-US"/>
        </w:rPr>
        <w:t xml:space="preserve">: </w:t>
      </w:r>
      <w:r>
        <w:rPr>
          <w:rFonts w:eastAsia="Calibri" w:cs="Times New Roman"/>
          <w:b w:val="0"/>
          <w:kern w:val="2"/>
          <w:sz w:val="28"/>
          <w:szCs w:val="28"/>
          <w:lang w:eastAsia="en-US"/>
        </w:rPr>
        <w:t xml:space="preserve"> 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eastAsia="Calibri" w:cs="Times New Roman"/>
          <w:b w:val="0"/>
          <w:kern w:val="2"/>
          <w:sz w:val="28"/>
          <w:szCs w:val="28"/>
          <w:lang w:eastAsia="en-US"/>
        </w:rPr>
      </w:pPr>
      <w:r>
        <w:rPr>
          <w:rFonts w:eastAsia="Calibri" w:cs="Times New Roman"/>
          <w:b w:val="0"/>
          <w:kern w:val="2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>
        <w:rPr>
          <w:rFonts w:cs="Times New Roman"/>
          <w:b w:val="0"/>
          <w:bCs w:val="0"/>
          <w:kern w:val="2"/>
          <w:sz w:val="28"/>
          <w:szCs w:val="28"/>
        </w:rPr>
        <w:t>муниципальной услуги</w:t>
      </w:r>
      <w:r>
        <w:rPr>
          <w:rFonts w:eastAsia="Calibri" w:cs="Times New Roman"/>
          <w:b w:val="0"/>
          <w:kern w:val="2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7F21DF" w:rsidRDefault="007F21DF" w:rsidP="007F21DF">
      <w:pPr>
        <w:widowControl/>
        <w:tabs>
          <w:tab w:val="num" w:pos="-5160"/>
          <w:tab w:val="left" w:pos="709"/>
        </w:tabs>
        <w:autoSpaceDE/>
        <w:autoSpaceDN w:val="0"/>
        <w:ind w:firstLine="567"/>
        <w:jc w:val="both"/>
        <w:rPr>
          <w:rFonts w:eastAsia="Calibri" w:cs="Times New Roman"/>
          <w:b w:val="0"/>
          <w:kern w:val="2"/>
          <w:sz w:val="28"/>
          <w:szCs w:val="28"/>
          <w:lang w:eastAsia="en-US"/>
        </w:rPr>
      </w:pPr>
      <w:r>
        <w:rPr>
          <w:rFonts w:eastAsia="Calibri" w:cs="Times New Roman"/>
          <w:b w:val="0"/>
          <w:kern w:val="2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F21DF" w:rsidRDefault="007F21DF" w:rsidP="007F21DF">
      <w:pPr>
        <w:widowControl/>
        <w:tabs>
          <w:tab w:val="num" w:pos="-5160"/>
          <w:tab w:val="left" w:pos="709"/>
        </w:tabs>
        <w:autoSpaceDE/>
        <w:autoSpaceDN w:val="0"/>
        <w:ind w:firstLine="567"/>
        <w:jc w:val="both"/>
        <w:rPr>
          <w:rFonts w:eastAsia="Calibri" w:cs="Times New Roman"/>
          <w:b w:val="0"/>
          <w:kern w:val="2"/>
          <w:sz w:val="28"/>
          <w:szCs w:val="28"/>
          <w:lang w:eastAsia="en-US"/>
        </w:rPr>
      </w:pPr>
      <w:r>
        <w:rPr>
          <w:rFonts w:eastAsia="Calibri" w:cs="Times New Roman"/>
          <w:b w:val="0"/>
          <w:kern w:val="2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>
        <w:rPr>
          <w:rFonts w:cs="Times New Roman"/>
          <w:b w:val="0"/>
          <w:bCs w:val="0"/>
          <w:kern w:val="2"/>
          <w:sz w:val="28"/>
          <w:szCs w:val="28"/>
        </w:rPr>
        <w:t>муниципальной услуги</w:t>
      </w:r>
      <w:r>
        <w:rPr>
          <w:rFonts w:eastAsia="Calibri" w:cs="Times New Roman"/>
          <w:b w:val="0"/>
          <w:kern w:val="2"/>
          <w:sz w:val="28"/>
          <w:szCs w:val="28"/>
          <w:lang w:eastAsia="en-US"/>
        </w:rPr>
        <w:t xml:space="preserve">; 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eastAsia="Calibri" w:cs="Times New Roman"/>
          <w:b w:val="0"/>
          <w:kern w:val="2"/>
          <w:sz w:val="28"/>
          <w:szCs w:val="28"/>
          <w:lang w:eastAsia="en-US"/>
        </w:rPr>
      </w:pPr>
      <w:r>
        <w:rPr>
          <w:rFonts w:eastAsia="Calibri" w:cs="Times New Roman"/>
          <w:b w:val="0"/>
          <w:kern w:val="2"/>
          <w:sz w:val="28"/>
          <w:szCs w:val="28"/>
          <w:lang w:eastAsia="en-US"/>
        </w:rPr>
        <w:t>г) вносит запись о приеме заявления и прилагаемых документов  в</w:t>
      </w:r>
      <w:r>
        <w:rPr>
          <w:rFonts w:eastAsia="Calibri" w:cs="Times New Roman"/>
          <w:b w:val="0"/>
          <w:bCs w:val="0"/>
          <w:kern w:val="2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cs="Times New Roman"/>
          <w:b w:val="0"/>
          <w:bCs w:val="0"/>
          <w:kern w:val="2"/>
          <w:sz w:val="28"/>
          <w:szCs w:val="28"/>
          <w:lang w:eastAsia="en-US"/>
        </w:rPr>
      </w:pPr>
      <w:r>
        <w:rPr>
          <w:rFonts w:cs="Times New Roman"/>
          <w:b w:val="0"/>
          <w:bCs w:val="0"/>
          <w:kern w:val="2"/>
          <w:sz w:val="28"/>
          <w:szCs w:val="28"/>
        </w:rPr>
        <w:t>6.7. С</w:t>
      </w:r>
      <w:r>
        <w:rPr>
          <w:rFonts w:cs="Times New Roman"/>
          <w:b w:val="0"/>
          <w:bCs w:val="0"/>
          <w:kern w:val="2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>
        <w:rPr>
          <w:rFonts w:cs="Times New Roman"/>
          <w:b w:val="0"/>
          <w:bCs w:val="0"/>
          <w:kern w:val="2"/>
          <w:sz w:val="28"/>
          <w:szCs w:val="28"/>
        </w:rPr>
        <w:t>муниципальной услуги</w:t>
      </w:r>
      <w:r>
        <w:rPr>
          <w:rFonts w:cs="Times New Roman"/>
          <w:b w:val="0"/>
          <w:bCs w:val="0"/>
          <w:kern w:val="2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cs="Times New Roman"/>
          <w:b w:val="0"/>
          <w:bCs w:val="0"/>
          <w:kern w:val="2"/>
          <w:sz w:val="28"/>
          <w:szCs w:val="28"/>
          <w:lang w:eastAsia="en-US"/>
        </w:rPr>
      </w:pPr>
      <w:r>
        <w:rPr>
          <w:rFonts w:cs="Times New Roman"/>
          <w:b w:val="0"/>
          <w:bCs w:val="0"/>
          <w:kern w:val="2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cs="Times New Roman"/>
          <w:b w:val="0"/>
          <w:bCs w:val="0"/>
          <w:kern w:val="2"/>
          <w:sz w:val="28"/>
          <w:szCs w:val="28"/>
          <w:lang w:eastAsia="ru-RU"/>
        </w:rPr>
      </w:pPr>
      <w:r>
        <w:rPr>
          <w:rFonts w:cs="Times New Roman"/>
          <w:b w:val="0"/>
          <w:bCs w:val="0"/>
          <w:kern w:val="2"/>
          <w:sz w:val="28"/>
          <w:szCs w:val="28"/>
        </w:rPr>
        <w:t>6.9. Критерием принятия решения является обращение заявителя за получением  муниципальной услуги в МФЦ.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cs="Times New Roman"/>
          <w:b w:val="0"/>
          <w:i/>
          <w:kern w:val="2"/>
          <w:sz w:val="28"/>
          <w:szCs w:val="28"/>
        </w:rPr>
      </w:pPr>
      <w:r>
        <w:rPr>
          <w:rFonts w:cs="Times New Roman"/>
          <w:b w:val="0"/>
          <w:kern w:val="2"/>
          <w:sz w:val="28"/>
          <w:szCs w:val="28"/>
        </w:rPr>
        <w:t xml:space="preserve">6.10. Результатом административной процедуры является  </w:t>
      </w:r>
      <w:r>
        <w:rPr>
          <w:rFonts w:eastAsia="Batang" w:cs="Times New Roman"/>
          <w:b w:val="0"/>
          <w:bCs w:val="0"/>
          <w:kern w:val="2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7F21DF" w:rsidRDefault="007F21DF" w:rsidP="007F21DF">
      <w:pPr>
        <w:widowControl/>
        <w:tabs>
          <w:tab w:val="left" w:pos="709"/>
        </w:tabs>
        <w:autoSpaceDE/>
        <w:autoSpaceDN w:val="0"/>
        <w:ind w:firstLine="567"/>
        <w:jc w:val="both"/>
        <w:rPr>
          <w:rFonts w:cs="Times New Roman"/>
          <w:b w:val="0"/>
          <w:bCs w:val="0"/>
          <w:kern w:val="2"/>
          <w:sz w:val="28"/>
          <w:szCs w:val="28"/>
        </w:rPr>
      </w:pPr>
      <w:r>
        <w:rPr>
          <w:rFonts w:cs="Times New Roman"/>
          <w:b w:val="0"/>
          <w:bCs w:val="0"/>
          <w:kern w:val="2"/>
          <w:sz w:val="28"/>
          <w:szCs w:val="28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</w:t>
      </w:r>
      <w:proofErr w:type="gramStart"/>
      <w:r>
        <w:rPr>
          <w:rFonts w:cs="Times New Roman"/>
          <w:b w:val="0"/>
          <w:bCs w:val="0"/>
          <w:kern w:val="2"/>
          <w:sz w:val="28"/>
          <w:szCs w:val="28"/>
        </w:rPr>
        <w:t>.».</w:t>
      </w:r>
      <w:proofErr w:type="gramEnd"/>
    </w:p>
    <w:p w:rsidR="007F21DF" w:rsidRDefault="007F21DF" w:rsidP="007F21DF">
      <w:pPr>
        <w:widowControl/>
        <w:autoSpaceDE/>
        <w:autoSpaceDN w:val="0"/>
        <w:ind w:firstLine="567"/>
        <w:jc w:val="both"/>
        <w:rPr>
          <w:rFonts w:cs="Times New Roman"/>
          <w:b w:val="0"/>
          <w:bCs w:val="0"/>
          <w:kern w:val="2"/>
          <w:sz w:val="28"/>
          <w:szCs w:val="28"/>
        </w:rPr>
      </w:pP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7F21DF" w:rsidRDefault="007F21DF" w:rsidP="007F21DF">
      <w:pPr>
        <w:widowControl/>
        <w:suppressAutoHyphens w:val="0"/>
        <w:autoSpaceDE/>
        <w:autoSpaceDN w:val="0"/>
        <w:jc w:val="both"/>
        <w:rPr>
          <w:rFonts w:eastAsia="Calibri" w:cs="Times New Roman"/>
          <w:b w:val="0"/>
          <w:bCs w:val="0"/>
          <w:sz w:val="26"/>
          <w:szCs w:val="26"/>
          <w:lang w:eastAsia="en-US"/>
        </w:rPr>
      </w:pPr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6"/>
          <w:szCs w:val="26"/>
          <w:lang w:eastAsia="en-US"/>
        </w:rPr>
      </w:pPr>
    </w:p>
    <w:p w:rsidR="007F21DF" w:rsidRPr="00D154FB" w:rsidRDefault="00F14D97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 w:rsidRP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Глава </w:t>
      </w:r>
      <w:proofErr w:type="spellStart"/>
      <w:r w:rsidRP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>Старобелицкого</w:t>
      </w:r>
      <w:proofErr w:type="spellEnd"/>
      <w:r w:rsidRP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сельсовета </w:t>
      </w:r>
    </w:p>
    <w:p w:rsidR="00F14D97" w:rsidRPr="00D154FB" w:rsidRDefault="00F14D97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proofErr w:type="spellStart"/>
      <w:r w:rsidRP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>Конышевского</w:t>
      </w:r>
      <w:proofErr w:type="spellEnd"/>
      <w:r w:rsidRP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района                                                  Высоцкий В.М.</w:t>
      </w:r>
    </w:p>
    <w:p w:rsidR="00F14D97" w:rsidRPr="00D154FB" w:rsidRDefault="00F14D97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</w:p>
    <w:p w:rsidR="007F21DF" w:rsidRPr="00D154FB" w:rsidRDefault="00F14D97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 w:rsidRP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>Хабарова М.Г.</w:t>
      </w:r>
    </w:p>
    <w:p w:rsidR="007F21DF" w:rsidRPr="00D154FB" w:rsidRDefault="00F14D97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r w:rsidRPr="00D154FB">
        <w:rPr>
          <w:rFonts w:eastAsia="Calibri" w:cs="Times New Roman"/>
          <w:b w:val="0"/>
          <w:bCs w:val="0"/>
          <w:sz w:val="28"/>
          <w:szCs w:val="28"/>
          <w:lang w:eastAsia="en-US"/>
        </w:rPr>
        <w:t>8(47156)-36-3-60</w:t>
      </w:r>
    </w:p>
    <w:p w:rsidR="007F21DF" w:rsidRPr="00D154FB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8"/>
          <w:szCs w:val="28"/>
          <w:lang w:eastAsia="en-US"/>
        </w:rPr>
      </w:pPr>
      <w:bookmarkStart w:id="0" w:name="_GoBack"/>
      <w:bookmarkEnd w:id="0"/>
    </w:p>
    <w:p w:rsidR="007F21DF" w:rsidRDefault="007F21DF" w:rsidP="007F21DF">
      <w:pPr>
        <w:widowControl/>
        <w:suppressAutoHyphens w:val="0"/>
        <w:autoSpaceDE/>
        <w:autoSpaceDN w:val="0"/>
        <w:ind w:firstLine="567"/>
        <w:jc w:val="both"/>
        <w:rPr>
          <w:rFonts w:eastAsia="Calibri" w:cs="Times New Roman"/>
          <w:b w:val="0"/>
          <w:bCs w:val="0"/>
          <w:sz w:val="26"/>
          <w:szCs w:val="26"/>
          <w:lang w:eastAsia="en-US"/>
        </w:rPr>
      </w:pPr>
    </w:p>
    <w:p w:rsidR="007F21DF" w:rsidRDefault="007F21DF" w:rsidP="007F21DF">
      <w:pPr>
        <w:widowControl/>
        <w:tabs>
          <w:tab w:val="num" w:pos="-5160"/>
        </w:tabs>
        <w:suppressAutoHyphens w:val="0"/>
        <w:autoSpaceDE/>
        <w:autoSpaceDN w:val="0"/>
        <w:ind w:firstLine="600"/>
        <w:jc w:val="both"/>
        <w:rPr>
          <w:rFonts w:eastAsia="Calibri" w:cs="Times New Roman"/>
          <w:b w:val="0"/>
          <w:bCs w:val="0"/>
          <w:sz w:val="26"/>
          <w:szCs w:val="26"/>
          <w:lang w:eastAsia="en-US"/>
        </w:rPr>
      </w:pPr>
    </w:p>
    <w:p w:rsidR="007F21DF" w:rsidRDefault="007F21DF" w:rsidP="007F21DF">
      <w:pPr>
        <w:widowControl/>
        <w:tabs>
          <w:tab w:val="num" w:pos="-5160"/>
        </w:tabs>
        <w:suppressAutoHyphens w:val="0"/>
        <w:autoSpaceDE/>
        <w:autoSpaceDN w:val="0"/>
        <w:ind w:firstLine="600"/>
        <w:jc w:val="both"/>
        <w:rPr>
          <w:rFonts w:eastAsia="Calibri" w:cs="Times New Roman"/>
          <w:b w:val="0"/>
          <w:bCs w:val="0"/>
          <w:sz w:val="26"/>
          <w:szCs w:val="26"/>
          <w:lang w:eastAsia="en-US"/>
        </w:rPr>
      </w:pPr>
    </w:p>
    <w:p w:rsidR="007F21DF" w:rsidRDefault="007F21DF" w:rsidP="007F21DF">
      <w:pPr>
        <w:suppressAutoHyphens w:val="0"/>
        <w:autoSpaceDN w:val="0"/>
        <w:ind w:firstLine="567"/>
        <w:jc w:val="both"/>
        <w:rPr>
          <w:rFonts w:cs="Times New Roman"/>
          <w:b w:val="0"/>
          <w:bCs w:val="0"/>
          <w:color w:val="0070C0"/>
          <w:sz w:val="28"/>
          <w:lang w:eastAsia="ru-RU"/>
        </w:rPr>
      </w:pPr>
    </w:p>
    <w:p w:rsidR="00682232" w:rsidRDefault="00D154FB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9"/>
    <w:rsid w:val="003646CA"/>
    <w:rsid w:val="006D5C9F"/>
    <w:rsid w:val="007F21DF"/>
    <w:rsid w:val="00955269"/>
    <w:rsid w:val="00D154FB"/>
    <w:rsid w:val="00DB0D1A"/>
    <w:rsid w:val="00F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2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2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.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1792</Words>
  <Characters>10218</Characters>
  <Application>Microsoft Office Word</Application>
  <DocSecurity>0</DocSecurity>
  <Lines>85</Lines>
  <Paragraphs>23</Paragraphs>
  <ScaleCrop>false</ScaleCrop>
  <Company>*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2019-01-17T12:19:00Z</dcterms:created>
  <dcterms:modified xsi:type="dcterms:W3CDTF">2019-01-21T06:52:00Z</dcterms:modified>
</cp:coreProperties>
</file>