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02" w:rsidRDefault="00820902" w:rsidP="00820902">
      <w:pPr>
        <w:ind w:firstLine="540"/>
        <w:jc w:val="center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>Экспертное заключение</w:t>
      </w:r>
    </w:p>
    <w:p w:rsidR="00820902" w:rsidRDefault="00820902" w:rsidP="00820902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сельсовета  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района</w:t>
      </w:r>
      <w:r>
        <w:rPr>
          <w:rFonts w:ascii="Times New Roman" w:hAnsi="Times New Roman"/>
          <w:color w:val="auto"/>
          <w:sz w:val="26"/>
          <w:szCs w:val="26"/>
        </w:rPr>
        <w:t xml:space="preserve"> Курской области муниципальной услуги «</w:t>
      </w:r>
      <w:r>
        <w:rPr>
          <w:rFonts w:ascii="Times New Roman" w:hAnsi="Times New Roman"/>
          <w:b/>
          <w:color w:val="auto"/>
          <w:sz w:val="26"/>
          <w:szCs w:val="26"/>
        </w:rPr>
        <w:t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820902" w:rsidRDefault="00820902" w:rsidP="00820902">
      <w:pPr>
        <w:ind w:firstLine="540"/>
        <w:jc w:val="both"/>
        <w:rPr>
          <w:rFonts w:cs="Times New Roman"/>
          <w:b w:val="0"/>
          <w:sz w:val="26"/>
          <w:szCs w:val="26"/>
        </w:rPr>
      </w:pPr>
    </w:p>
    <w:p w:rsidR="00820902" w:rsidRDefault="00820902" w:rsidP="00820902">
      <w:pPr>
        <w:ind w:firstLine="540"/>
        <w:jc w:val="both"/>
        <w:rPr>
          <w:rFonts w:cs="Times New Roman"/>
          <w:b w:val="0"/>
          <w:sz w:val="26"/>
          <w:szCs w:val="26"/>
        </w:rPr>
      </w:pP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820902">
        <w:rPr>
          <w:b w:val="0"/>
          <w:sz w:val="26"/>
          <w:szCs w:val="26"/>
        </w:rPr>
        <w:t>Старобелицкого</w:t>
      </w:r>
      <w:proofErr w:type="spellEnd"/>
      <w:r w:rsidRPr="00820902">
        <w:rPr>
          <w:b w:val="0"/>
          <w:sz w:val="26"/>
          <w:szCs w:val="26"/>
        </w:rPr>
        <w:t xml:space="preserve"> сельсовета   </w:t>
      </w:r>
      <w:proofErr w:type="spellStart"/>
      <w:r w:rsidRPr="00820902">
        <w:rPr>
          <w:b w:val="0"/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</w:rPr>
        <w:t>района  Курской области муниципальной услуги  «</w:t>
      </w:r>
      <w:bookmarkStart w:id="0" w:name="_GoBack"/>
      <w:r>
        <w:rPr>
          <w:rFonts w:cs="Times New Roman"/>
          <w:b w:val="0"/>
          <w:sz w:val="26"/>
          <w:szCs w:val="26"/>
        </w:rPr>
        <w:t>Предоставление в безвозмездное пользование, аренду имущества, находящегося в муниципальной собственности</w:t>
      </w:r>
      <w:bookmarkEnd w:id="0"/>
      <w:r>
        <w:rPr>
          <w:rFonts w:cs="Times New Roman"/>
          <w:b w:val="0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 w:rsidRPr="00820902">
        <w:rPr>
          <w:b w:val="0"/>
          <w:sz w:val="26"/>
          <w:szCs w:val="26"/>
        </w:rPr>
        <w:t>Старобелицкого</w:t>
      </w:r>
      <w:proofErr w:type="spellEnd"/>
      <w:r w:rsidRPr="00820902">
        <w:rPr>
          <w:b w:val="0"/>
          <w:sz w:val="26"/>
          <w:szCs w:val="26"/>
        </w:rPr>
        <w:t xml:space="preserve"> сельсовета   </w:t>
      </w:r>
      <w:proofErr w:type="spellStart"/>
      <w:r w:rsidRPr="00820902">
        <w:rPr>
          <w:b w:val="0"/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</w:rPr>
        <w:t>района  Курской области.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По итогам сообщаем следующее.</w:t>
      </w:r>
    </w:p>
    <w:p w:rsidR="00820902" w:rsidRDefault="00820902" w:rsidP="00820902">
      <w:pPr>
        <w:autoSpaceDN w:val="0"/>
        <w:adjustRightInd w:val="0"/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820902">
        <w:rPr>
          <w:b w:val="0"/>
          <w:sz w:val="26"/>
          <w:szCs w:val="26"/>
        </w:rPr>
        <w:t>Старобелицкого</w:t>
      </w:r>
      <w:proofErr w:type="spellEnd"/>
      <w:r w:rsidRPr="00820902">
        <w:rPr>
          <w:b w:val="0"/>
          <w:sz w:val="26"/>
          <w:szCs w:val="26"/>
        </w:rPr>
        <w:t xml:space="preserve"> сельсовета   </w:t>
      </w:r>
      <w:proofErr w:type="spellStart"/>
      <w:r w:rsidRPr="00820902">
        <w:rPr>
          <w:b w:val="0"/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</w:rPr>
        <w:t>района Курской области  (далее – Администрация).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Для проведения экспертизы представлены: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проект административного регламента;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пояснительная записка к проекту административного регламента.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Pr="00820902">
        <w:rPr>
          <w:b w:val="0"/>
          <w:sz w:val="26"/>
          <w:szCs w:val="26"/>
        </w:rPr>
        <w:t>Старобелицкого</w:t>
      </w:r>
      <w:proofErr w:type="spellEnd"/>
      <w:r w:rsidRPr="00820902">
        <w:rPr>
          <w:b w:val="0"/>
          <w:sz w:val="26"/>
          <w:szCs w:val="26"/>
        </w:rPr>
        <w:t xml:space="preserve"> сельсовета   </w:t>
      </w:r>
      <w:proofErr w:type="spellStart"/>
      <w:r w:rsidRPr="00820902">
        <w:rPr>
          <w:b w:val="0"/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</w:rPr>
        <w:t>района Курской области в разделе "</w:t>
      </w:r>
      <w:r>
        <w:rPr>
          <w:rFonts w:cs="Times New Roman"/>
          <w:b w:val="0"/>
          <w:sz w:val="26"/>
          <w:szCs w:val="26"/>
        </w:rPr>
        <w:t>Административные регламенты</w:t>
      </w:r>
      <w:r>
        <w:rPr>
          <w:rFonts w:cs="Times New Roman"/>
          <w:b w:val="0"/>
          <w:sz w:val="26"/>
          <w:szCs w:val="26"/>
        </w:rPr>
        <w:t>" в информационно-коммуникационной сети "Интернет"  «</w:t>
      </w:r>
      <w:r>
        <w:rPr>
          <w:rFonts w:cs="Times New Roman"/>
          <w:b w:val="0"/>
          <w:sz w:val="26"/>
          <w:szCs w:val="26"/>
        </w:rPr>
        <w:t>04</w:t>
      </w:r>
      <w:r>
        <w:rPr>
          <w:rFonts w:cs="Times New Roman"/>
          <w:b w:val="0"/>
          <w:sz w:val="26"/>
          <w:szCs w:val="26"/>
        </w:rPr>
        <w:t>» «</w:t>
      </w:r>
      <w:r>
        <w:rPr>
          <w:rFonts w:cs="Times New Roman"/>
          <w:b w:val="0"/>
          <w:sz w:val="26"/>
          <w:szCs w:val="26"/>
        </w:rPr>
        <w:t>июня</w:t>
      </w:r>
      <w:r>
        <w:rPr>
          <w:rFonts w:cs="Times New Roman"/>
          <w:b w:val="0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cs="Times New Roman"/>
          <w:b w:val="0"/>
          <w:sz w:val="26"/>
          <w:szCs w:val="26"/>
        </w:rPr>
        <w:t>04</w:t>
      </w:r>
      <w:r>
        <w:rPr>
          <w:rFonts w:cs="Times New Roman"/>
          <w:b w:val="0"/>
          <w:sz w:val="26"/>
          <w:szCs w:val="26"/>
        </w:rPr>
        <w:t>» «</w:t>
      </w:r>
      <w:r>
        <w:rPr>
          <w:rFonts w:cs="Times New Roman"/>
          <w:b w:val="0"/>
          <w:sz w:val="26"/>
          <w:szCs w:val="26"/>
        </w:rPr>
        <w:t>июня</w:t>
      </w:r>
      <w:r>
        <w:rPr>
          <w:rFonts w:cs="Times New Roman"/>
          <w:b w:val="0"/>
          <w:sz w:val="26"/>
          <w:szCs w:val="26"/>
        </w:rPr>
        <w:t>» 2018 года.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820902" w:rsidRDefault="00820902" w:rsidP="00820902">
      <w:pPr>
        <w:ind w:firstLine="600"/>
        <w:jc w:val="both"/>
        <w:rPr>
          <w:rFonts w:cs="Times New Roman"/>
          <w:bCs w:val="0"/>
          <w:sz w:val="26"/>
          <w:szCs w:val="26"/>
        </w:rPr>
      </w:pPr>
      <w:r>
        <w:rPr>
          <w:rFonts w:cs="Times New Roman"/>
          <w:bCs w:val="0"/>
          <w:sz w:val="26"/>
          <w:szCs w:val="26"/>
        </w:rPr>
        <w:t>Замечания на проект административного регламента: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 xml:space="preserve">1. Пункт </w:t>
      </w:r>
      <w:r>
        <w:rPr>
          <w:rFonts w:cs="Times New Roman"/>
          <w:b w:val="0"/>
          <w:sz w:val="26"/>
          <w:szCs w:val="26"/>
        </w:rPr>
        <w:t xml:space="preserve">1.2.1. изложить в следующей редакции «Заявителями 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являются физические  или юридические лица,  в том числе индивидуальные предприниматели, либо их уполномоченные представители (далее - заявители)».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 xml:space="preserve">2. </w:t>
      </w:r>
      <w:r>
        <w:rPr>
          <w:rFonts w:cs="Times New Roman"/>
          <w:b w:val="0"/>
          <w:sz w:val="26"/>
          <w:szCs w:val="26"/>
        </w:rPr>
        <w:t>В пункте 2.2: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в абзаце первом после слов «</w:t>
      </w:r>
      <w:r>
        <w:rPr>
          <w:rFonts w:cs="Times New Roman"/>
          <w:b w:val="0"/>
          <w:sz w:val="28"/>
          <w:szCs w:val="28"/>
        </w:rPr>
        <w:t>находящегося  в муниципальной собственности» вставить слова «(далее – муниципальное имущество)»;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  <w:lang w:eastAsia="en-US"/>
        </w:rPr>
      </w:pPr>
      <w:r>
        <w:rPr>
          <w:rFonts w:cs="Times New Roman"/>
          <w:b w:val="0"/>
          <w:sz w:val="26"/>
          <w:szCs w:val="26"/>
        </w:rPr>
        <w:t>-  абзац четвертый дополнить следующим абзацем «Д</w:t>
      </w:r>
      <w:r>
        <w:rPr>
          <w:rFonts w:cs="Times New Roman"/>
          <w:b w:val="0"/>
          <w:sz w:val="26"/>
          <w:szCs w:val="26"/>
          <w:lang w:eastAsia="en-US"/>
        </w:rPr>
        <w:t>окументы могут быть поданы через МФЦ в случае предоставления муниципальной услуги  без проведения торгов».</w:t>
      </w:r>
    </w:p>
    <w:p w:rsidR="00820902" w:rsidRDefault="00820902" w:rsidP="00820902">
      <w:pPr>
        <w:ind w:firstLine="567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3.  В пункте 2.4. абзац четвертый изложить в следующей редакции «</w:t>
      </w:r>
      <w:r>
        <w:rPr>
          <w:b w:val="0"/>
          <w:bCs w:val="0"/>
          <w:sz w:val="26"/>
          <w:szCs w:val="26"/>
        </w:rPr>
        <w:t>Оснований для приостановления предоставления муниципальной услуги законодательством не предусмотрено</w:t>
      </w:r>
      <w:r>
        <w:rPr>
          <w:rFonts w:cs="Times New Roman"/>
          <w:b w:val="0"/>
          <w:sz w:val="26"/>
          <w:szCs w:val="26"/>
        </w:rPr>
        <w:t>».</w:t>
      </w:r>
    </w:p>
    <w:p w:rsidR="00820902" w:rsidRDefault="00820902" w:rsidP="00820902">
      <w:pPr>
        <w:ind w:firstLine="567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lastRenderedPageBreak/>
        <w:t>4. В подпункте 2.6.3. исключить слово «договора» как дважды изложенное.</w:t>
      </w:r>
    </w:p>
    <w:p w:rsidR="00820902" w:rsidRDefault="00820902" w:rsidP="00820902">
      <w:pPr>
        <w:autoSpaceDN w:val="0"/>
        <w:adjustRightInd w:val="0"/>
        <w:ind w:firstLine="54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5. </w:t>
      </w:r>
      <w:proofErr w:type="gramStart"/>
      <w:r>
        <w:rPr>
          <w:rFonts w:cs="Times New Roman"/>
          <w:b w:val="0"/>
          <w:sz w:val="26"/>
          <w:szCs w:val="26"/>
        </w:rPr>
        <w:t>В пункте 2.7. абзаце четвертый «</w:t>
      </w:r>
      <w:r>
        <w:rPr>
          <w:rFonts w:cs="Times New Roman"/>
          <w:b w:val="0"/>
          <w:sz w:val="28"/>
          <w:szCs w:val="28"/>
        </w:rPr>
        <w:t>Заявитель вправе представить указанные в данном пункте документы по собственной инициативе.</w:t>
      </w:r>
      <w:r>
        <w:rPr>
          <w:rFonts w:cs="Times New Roman"/>
          <w:b w:val="0"/>
          <w:sz w:val="26"/>
          <w:szCs w:val="26"/>
          <w:lang w:eastAsia="ru-RU"/>
        </w:rPr>
        <w:t xml:space="preserve">» исключить, т.к. в соответствии с </w:t>
      </w:r>
      <w:r>
        <w:rPr>
          <w:rFonts w:cs="Times New Roman"/>
          <w:b w:val="0"/>
          <w:sz w:val="26"/>
          <w:szCs w:val="26"/>
        </w:rPr>
        <w:t xml:space="preserve">Правилами разработки административных регламентов, утвержденных </w:t>
      </w:r>
      <w:r>
        <w:rPr>
          <w:rFonts w:cs="Times New Roman"/>
          <w:b w:val="0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820902">
        <w:rPr>
          <w:b w:val="0"/>
          <w:sz w:val="26"/>
          <w:szCs w:val="26"/>
        </w:rPr>
        <w:t>Старобелицкого</w:t>
      </w:r>
      <w:proofErr w:type="spellEnd"/>
      <w:r w:rsidRPr="00820902">
        <w:rPr>
          <w:b w:val="0"/>
          <w:sz w:val="26"/>
          <w:szCs w:val="26"/>
        </w:rPr>
        <w:t xml:space="preserve"> сельсовета   </w:t>
      </w:r>
      <w:proofErr w:type="spellStart"/>
      <w:r w:rsidRPr="00820902">
        <w:rPr>
          <w:b w:val="0"/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rFonts w:cs="Times New Roman"/>
          <w:b w:val="0"/>
          <w:sz w:val="26"/>
          <w:szCs w:val="26"/>
          <w:lang w:eastAsia="ru-RU"/>
        </w:rPr>
        <w:t xml:space="preserve">района Курской области   от </w:t>
      </w:r>
      <w:r>
        <w:rPr>
          <w:rFonts w:cs="Times New Roman"/>
          <w:b w:val="0"/>
          <w:sz w:val="26"/>
          <w:szCs w:val="26"/>
          <w:lang w:eastAsia="ru-RU"/>
        </w:rPr>
        <w:t>22.06.2012г.</w:t>
      </w:r>
      <w:r>
        <w:rPr>
          <w:rFonts w:cs="Times New Roman"/>
          <w:b w:val="0"/>
          <w:sz w:val="26"/>
          <w:szCs w:val="26"/>
          <w:lang w:eastAsia="ru-RU"/>
        </w:rPr>
        <w:t xml:space="preserve"> № </w:t>
      </w:r>
      <w:r>
        <w:rPr>
          <w:rFonts w:cs="Times New Roman"/>
          <w:b w:val="0"/>
          <w:sz w:val="26"/>
          <w:szCs w:val="26"/>
          <w:lang w:eastAsia="ru-RU"/>
        </w:rPr>
        <w:t>30</w:t>
      </w:r>
      <w:r>
        <w:rPr>
          <w:rFonts w:cs="Times New Roman"/>
          <w:b w:val="0"/>
          <w:sz w:val="26"/>
          <w:szCs w:val="26"/>
          <w:lang w:eastAsia="ru-RU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</w:t>
      </w:r>
      <w:r>
        <w:rPr>
          <w:rFonts w:cs="Times New Roman"/>
          <w:b w:val="0"/>
          <w:sz w:val="26"/>
          <w:szCs w:val="26"/>
        </w:rPr>
        <w:t xml:space="preserve"> данное требование излагается в подразделе «2.8</w:t>
      </w:r>
      <w:proofErr w:type="gramEnd"/>
      <w:r>
        <w:rPr>
          <w:rFonts w:cs="Times New Roman"/>
          <w:b w:val="0"/>
          <w:sz w:val="26"/>
          <w:szCs w:val="26"/>
        </w:rPr>
        <w:t>. Указание на запрет требовать от заявителя».</w:t>
      </w:r>
    </w:p>
    <w:p w:rsidR="00820902" w:rsidRDefault="00820902" w:rsidP="00820902">
      <w:pPr>
        <w:ind w:firstLine="600"/>
        <w:jc w:val="both"/>
        <w:rPr>
          <w:rFonts w:eastAsia="Calibri" w:cs="Times New Roman"/>
          <w:b w:val="0"/>
          <w:sz w:val="26"/>
          <w:szCs w:val="26"/>
          <w:lang w:eastAsia="en-US"/>
        </w:rPr>
      </w:pPr>
      <w:r>
        <w:rPr>
          <w:rFonts w:cs="Times New Roman"/>
          <w:b w:val="0"/>
          <w:sz w:val="26"/>
          <w:szCs w:val="26"/>
        </w:rPr>
        <w:t>6. П</w:t>
      </w:r>
      <w:r>
        <w:rPr>
          <w:rFonts w:eastAsia="Calibri" w:cs="Times New Roman"/>
          <w:b w:val="0"/>
          <w:sz w:val="26"/>
          <w:szCs w:val="26"/>
          <w:lang w:eastAsia="en-US"/>
        </w:rPr>
        <w:t>ункт 2.8. изложить в следующей редакции: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eastAsia="Calibri" w:cs="Times New Roman"/>
          <w:b w:val="0"/>
          <w:sz w:val="26"/>
          <w:szCs w:val="26"/>
          <w:lang w:eastAsia="en-US"/>
        </w:rPr>
        <w:t>«</w:t>
      </w:r>
      <w:r>
        <w:rPr>
          <w:rFonts w:cs="Times New Roman"/>
          <w:b w:val="0"/>
          <w:sz w:val="26"/>
          <w:szCs w:val="26"/>
        </w:rPr>
        <w:t>Не допускается требовать от заявителя: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</w:rPr>
      </w:pPr>
      <w:proofErr w:type="gramStart"/>
      <w:r>
        <w:rPr>
          <w:rFonts w:cs="Times New Roman"/>
          <w:b w:val="0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cs="Times New Roman"/>
          <w:b w:val="0"/>
          <w:sz w:val="26"/>
          <w:szCs w:val="26"/>
        </w:rPr>
        <w:t xml:space="preserve"> </w:t>
      </w:r>
      <w:proofErr w:type="gramStart"/>
      <w:r>
        <w:rPr>
          <w:rFonts w:cs="Times New Roman"/>
          <w:b w:val="0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cs="Times New Roman"/>
          <w:b w:val="0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820902" w:rsidRDefault="00820902" w:rsidP="00820902">
      <w:pPr>
        <w:ind w:firstLine="600"/>
        <w:jc w:val="both"/>
        <w:rPr>
          <w:rFonts w:cs="Times New Roman"/>
          <w:b w:val="0"/>
          <w:sz w:val="26"/>
          <w:szCs w:val="26"/>
          <w:lang w:eastAsia="ru-RU"/>
        </w:rPr>
      </w:pPr>
      <w:proofErr w:type="gramStart"/>
      <w:r>
        <w:rPr>
          <w:rFonts w:cs="Times New Roman"/>
          <w:b w:val="0"/>
          <w:sz w:val="26"/>
          <w:szCs w:val="26"/>
        </w:rPr>
        <w:t xml:space="preserve">- </w:t>
      </w:r>
      <w:r>
        <w:rPr>
          <w:rFonts w:cs="Times New Roman"/>
          <w:b w:val="0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cs="Times New Roman"/>
          <w:b w:val="0"/>
          <w:sz w:val="26"/>
          <w:szCs w:val="26"/>
          <w:lang w:eastAsia="ru-RU"/>
        </w:rPr>
        <w:t xml:space="preserve"> муниципальных услуг».</w:t>
      </w:r>
    </w:p>
    <w:p w:rsidR="00820902" w:rsidRDefault="00820902" w:rsidP="00820902">
      <w:pPr>
        <w:pStyle w:val="Default"/>
        <w:tabs>
          <w:tab w:val="left" w:pos="9356"/>
        </w:tabs>
        <w:ind w:firstLine="60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7. В наименовании пункта 2.10 слова «перечень оснований приостановления» заменить словами «перечень оснований для приостановления».</w:t>
      </w:r>
    </w:p>
    <w:p w:rsidR="00820902" w:rsidRDefault="00820902" w:rsidP="00820902">
      <w:pPr>
        <w:tabs>
          <w:tab w:val="left" w:pos="0"/>
        </w:tabs>
        <w:ind w:firstLine="60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многофункционального центра (далее – МФЦ)  и (или) работника МФЦ, плата с заявителя не взимается</w:t>
      </w:r>
      <w:proofErr w:type="gramStart"/>
      <w:r>
        <w:rPr>
          <w:b w:val="0"/>
          <w:sz w:val="26"/>
          <w:szCs w:val="26"/>
        </w:rPr>
        <w:t>.».</w:t>
      </w:r>
      <w:proofErr w:type="gramEnd"/>
    </w:p>
    <w:p w:rsidR="00820902" w:rsidRDefault="00820902" w:rsidP="00820902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9. Нумерацию подразделов:</w:t>
      </w:r>
    </w:p>
    <w:p w:rsidR="00820902" w:rsidRDefault="00820902" w:rsidP="00820902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-  «3.5. Проведение торгов на право заключения договора аренды муниципального имущества;</w:t>
      </w:r>
    </w:p>
    <w:p w:rsidR="00820902" w:rsidRDefault="00820902" w:rsidP="00820902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договора  аренды муниципального имущества Курского района Курской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заявителем – победителем торгов;</w:t>
      </w:r>
    </w:p>
    <w:p w:rsidR="00820902" w:rsidRDefault="00820902" w:rsidP="00820902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Предоставление   преференции  в  виде  льготы по арендной плате по договору аренды муниципального имущества</w:t>
      </w:r>
    </w:p>
    <w:p w:rsidR="00820902" w:rsidRDefault="00820902" w:rsidP="00820902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Выдача (направление)  заявителю результата предоставления муниципальной услуги» изложить в следующей последовательности:</w:t>
      </w: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«3.6. Проведение торгов на право заключения договора аренды муниципального имущества </w:t>
      </w:r>
      <w:r>
        <w:rPr>
          <w:rFonts w:cs="Times New Roman"/>
          <w:b w:val="0"/>
          <w:sz w:val="26"/>
          <w:szCs w:val="26"/>
        </w:rPr>
        <w:t xml:space="preserve"> </w:t>
      </w:r>
    </w:p>
    <w:p w:rsidR="00820902" w:rsidRDefault="00820902" w:rsidP="00820902">
      <w:pPr>
        <w:pStyle w:val="ConsPlusNormal0"/>
        <w:widowControl/>
        <w:ind w:firstLine="6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договора  аренды муниципального имущества Курского района Курской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заявителем – победителем торгов</w:t>
      </w:r>
    </w:p>
    <w:p w:rsidR="00820902" w:rsidRDefault="00820902" w:rsidP="00820902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Предоставление   преференции  в  виде  льготы по арендной плате по договору аренды муниципального имущества</w:t>
      </w:r>
    </w:p>
    <w:p w:rsidR="00820902" w:rsidRDefault="00820902" w:rsidP="00820902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Выдача (направление)  заявителю результата предоставления муниципальной услуги»;</w:t>
      </w:r>
    </w:p>
    <w:p w:rsidR="00820902" w:rsidRDefault="00820902" w:rsidP="00820902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соответственно изменить нумерацию подпунктов данных подразделов.</w:t>
      </w:r>
    </w:p>
    <w:p w:rsidR="00820902" w:rsidRDefault="00820902" w:rsidP="00820902">
      <w:pPr>
        <w:pStyle w:val="ConsPlusNormal0"/>
        <w:widowControl/>
        <w:ind w:firstLine="6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Наименование раздела и подразделов досудебного (внесудебного) порядка обжалования изложить в соответствии с 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разработки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0902" w:rsidRDefault="00820902" w:rsidP="00820902">
      <w:pPr>
        <w:autoSpaceDN w:val="0"/>
        <w:adjustRightInd w:val="0"/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11. В наименовании пятого раздела:</w:t>
      </w:r>
    </w:p>
    <w:p w:rsidR="00820902" w:rsidRDefault="00820902" w:rsidP="00820902">
      <w:pPr>
        <w:autoSpaceDN w:val="0"/>
        <w:adjustRightInd w:val="0"/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820902" w:rsidRDefault="00820902" w:rsidP="00820902">
      <w:pPr>
        <w:autoSpaceDN w:val="0"/>
        <w:adjustRightInd w:val="0"/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cs="Times New Roman"/>
          <w:b w:val="0"/>
          <w:sz w:val="26"/>
          <w:szCs w:val="26"/>
        </w:rPr>
        <w:t>,»</w:t>
      </w:r>
      <w:proofErr w:type="gramEnd"/>
      <w:r>
        <w:rPr>
          <w:rFonts w:cs="Times New Roman"/>
          <w:b w:val="0"/>
          <w:sz w:val="26"/>
          <w:szCs w:val="26"/>
        </w:rPr>
        <w:t xml:space="preserve"> исключить.</w:t>
      </w:r>
    </w:p>
    <w:p w:rsidR="00820902" w:rsidRDefault="00820902" w:rsidP="00820902">
      <w:pPr>
        <w:autoSpaceDN w:val="0"/>
        <w:adjustRightInd w:val="0"/>
        <w:ind w:firstLine="600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12. </w:t>
      </w:r>
      <w:r>
        <w:rPr>
          <w:rFonts w:cs="Times New Roman"/>
          <w:b w:val="0"/>
          <w:bCs w:val="0"/>
          <w:sz w:val="26"/>
          <w:szCs w:val="26"/>
        </w:rPr>
        <w:t xml:space="preserve"> Наименование пункта 5.1. изложить  в следующей редакции:</w:t>
      </w:r>
    </w:p>
    <w:p w:rsidR="00820902" w:rsidRDefault="00820902" w:rsidP="00820902">
      <w:pPr>
        <w:autoSpaceDN w:val="0"/>
        <w:adjustRightInd w:val="0"/>
        <w:ind w:right="-1" w:firstLine="603"/>
        <w:jc w:val="both"/>
        <w:outlineLvl w:val="0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820902" w:rsidRDefault="00820902" w:rsidP="00820902">
      <w:pPr>
        <w:autoSpaceDN w:val="0"/>
        <w:adjustRightInd w:val="0"/>
        <w:ind w:firstLine="603"/>
        <w:jc w:val="both"/>
        <w:outlineLvl w:val="0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>13. Пункт 5.1. изложить в следующей редакции: «</w:t>
      </w:r>
      <w:r>
        <w:rPr>
          <w:rFonts w:cs="Times New Roman"/>
          <w:b w:val="0"/>
          <w:sz w:val="26"/>
          <w:szCs w:val="26"/>
        </w:rPr>
        <w:t xml:space="preserve">Заявитель имеет право  подать жалобу на  </w:t>
      </w:r>
      <w:r>
        <w:rPr>
          <w:rFonts w:cs="Times New Roman"/>
          <w:b w:val="0"/>
          <w:bCs w:val="0"/>
          <w:kern w:val="2"/>
          <w:sz w:val="26"/>
          <w:szCs w:val="26"/>
          <w:lang w:eastAsia="zh-CN"/>
        </w:rPr>
        <w:t xml:space="preserve">жалобу </w:t>
      </w:r>
      <w:r>
        <w:rPr>
          <w:rFonts w:cs="Times New Roman"/>
          <w:b w:val="0"/>
          <w:bCs w:val="0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cs="Times New Roman"/>
          <w:b w:val="0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cs="Times New Roman"/>
          <w:b w:val="0"/>
          <w:bCs w:val="0"/>
          <w:kern w:val="2"/>
          <w:sz w:val="26"/>
          <w:szCs w:val="26"/>
          <w:lang w:eastAsia="zh-CN"/>
        </w:rPr>
        <w:t xml:space="preserve"> </w:t>
      </w:r>
      <w:r>
        <w:rPr>
          <w:rFonts w:cs="Times New Roman"/>
          <w:b w:val="0"/>
          <w:sz w:val="26"/>
          <w:szCs w:val="26"/>
        </w:rPr>
        <w:t xml:space="preserve"> или их работников».</w:t>
      </w:r>
    </w:p>
    <w:p w:rsidR="00820902" w:rsidRDefault="00820902" w:rsidP="00820902">
      <w:pPr>
        <w:autoSpaceDN w:val="0"/>
        <w:adjustRightInd w:val="0"/>
        <w:ind w:firstLine="603"/>
        <w:jc w:val="both"/>
        <w:outlineLvl w:val="0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14. В наименовании пункта 5.3. слова: «(далее - учредитель многофункционального центра)» исключить.</w:t>
      </w:r>
    </w:p>
    <w:p w:rsidR="00820902" w:rsidRDefault="00820902" w:rsidP="00820902">
      <w:pPr>
        <w:autoSpaceDN w:val="0"/>
        <w:adjustRightInd w:val="0"/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15.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820902" w:rsidRDefault="00820902" w:rsidP="00820902">
      <w:pPr>
        <w:autoSpaceDN w:val="0"/>
        <w:ind w:firstLine="603"/>
        <w:jc w:val="both"/>
        <w:rPr>
          <w:rFonts w:cs="Times New Roman"/>
          <w:b w:val="0"/>
          <w:kern w:val="2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16. В пункте 5.9. в связи с замечаниями  прокуратуры Курской области на аналогичное изложение,  слова </w:t>
      </w:r>
      <w:r>
        <w:rPr>
          <w:rFonts w:cs="Times New Roman"/>
          <w:b w:val="0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820902" w:rsidRDefault="00820902" w:rsidP="00820902">
      <w:pPr>
        <w:autoSpaceDN w:val="0"/>
        <w:ind w:firstLine="603"/>
        <w:jc w:val="both"/>
        <w:rPr>
          <w:rFonts w:cs="Times New Roman"/>
          <w:b w:val="0"/>
          <w:kern w:val="2"/>
          <w:sz w:val="26"/>
          <w:szCs w:val="26"/>
        </w:rPr>
      </w:pPr>
    </w:p>
    <w:p w:rsidR="00820902" w:rsidRDefault="00820902" w:rsidP="00820902">
      <w:pPr>
        <w:ind w:firstLine="603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kern w:val="2"/>
          <w:sz w:val="26"/>
          <w:szCs w:val="26"/>
        </w:rPr>
        <w:lastRenderedPageBreak/>
        <w:tab/>
      </w:r>
      <w:r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Вывод:</w:t>
      </w:r>
      <w:r>
        <w:rPr>
          <w:rFonts w:cs="Times New Roman"/>
          <w:b w:val="0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820902" w:rsidRDefault="00820902" w:rsidP="00820902">
      <w:pPr>
        <w:jc w:val="both"/>
        <w:rPr>
          <w:rFonts w:cs="Times New Roman"/>
          <w:b w:val="0"/>
          <w:sz w:val="26"/>
          <w:szCs w:val="26"/>
        </w:rPr>
      </w:pPr>
    </w:p>
    <w:p w:rsidR="00820902" w:rsidRDefault="00820902" w:rsidP="00820902">
      <w:pPr>
        <w:jc w:val="both"/>
        <w:rPr>
          <w:rFonts w:cs="Times New Roman"/>
          <w:b w:val="0"/>
          <w:sz w:val="26"/>
          <w:szCs w:val="26"/>
        </w:rPr>
      </w:pPr>
    </w:p>
    <w:p w:rsidR="00820902" w:rsidRDefault="00820902" w:rsidP="00820902">
      <w:pPr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Заместитель главы Администрации</w:t>
      </w:r>
    </w:p>
    <w:p w:rsidR="00820902" w:rsidRDefault="00820902" w:rsidP="00820902">
      <w:pPr>
        <w:jc w:val="both"/>
        <w:rPr>
          <w:rFonts w:cs="Times New Roman"/>
          <w:b w:val="0"/>
          <w:sz w:val="26"/>
          <w:szCs w:val="26"/>
        </w:rPr>
      </w:pPr>
      <w:proofErr w:type="spellStart"/>
      <w:r>
        <w:rPr>
          <w:rFonts w:cs="Times New Roman"/>
          <w:b w:val="0"/>
          <w:sz w:val="26"/>
          <w:szCs w:val="26"/>
        </w:rPr>
        <w:t>Старобелицкого</w:t>
      </w:r>
      <w:proofErr w:type="spellEnd"/>
      <w:r>
        <w:rPr>
          <w:rFonts w:cs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cs="Times New Roman"/>
          <w:b w:val="0"/>
          <w:sz w:val="26"/>
          <w:szCs w:val="26"/>
        </w:rPr>
        <w:t>Конышевского</w:t>
      </w:r>
      <w:proofErr w:type="spellEnd"/>
      <w:r>
        <w:rPr>
          <w:rFonts w:cs="Times New Roman"/>
          <w:b w:val="0"/>
          <w:sz w:val="26"/>
          <w:szCs w:val="26"/>
        </w:rPr>
        <w:t xml:space="preserve"> района                          Хабарова М.Г</w:t>
      </w:r>
      <w:r>
        <w:rPr>
          <w:rFonts w:cs="Times New Roman"/>
          <w:b w:val="0"/>
          <w:sz w:val="26"/>
          <w:szCs w:val="26"/>
        </w:rPr>
        <w:t>.</w:t>
      </w:r>
    </w:p>
    <w:p w:rsidR="00820902" w:rsidRDefault="00820902" w:rsidP="00820902">
      <w:pPr>
        <w:jc w:val="both"/>
        <w:rPr>
          <w:rFonts w:cs="Times New Roman"/>
          <w:b w:val="0"/>
          <w:sz w:val="26"/>
          <w:szCs w:val="26"/>
        </w:rPr>
      </w:pPr>
    </w:p>
    <w:p w:rsidR="00820902" w:rsidRDefault="00820902" w:rsidP="00820902">
      <w:pPr>
        <w:jc w:val="both"/>
        <w:rPr>
          <w:rFonts w:cs="Times New Roman"/>
          <w:b w:val="0"/>
          <w:sz w:val="18"/>
          <w:szCs w:val="18"/>
        </w:rPr>
      </w:pPr>
      <w:r>
        <w:rPr>
          <w:rFonts w:cs="Times New Roman"/>
          <w:b w:val="0"/>
          <w:sz w:val="18"/>
          <w:szCs w:val="18"/>
        </w:rPr>
        <w:t>Хабарова М.Г.</w:t>
      </w:r>
    </w:p>
    <w:p w:rsidR="00820902" w:rsidRDefault="006D10FB" w:rsidP="006D10FB">
      <w:pPr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18"/>
          <w:szCs w:val="18"/>
        </w:rPr>
        <w:t>8(47156)36-3-60</w:t>
      </w:r>
    </w:p>
    <w:p w:rsidR="00682232" w:rsidRDefault="006D10FB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D5"/>
    <w:rsid w:val="003646CA"/>
    <w:rsid w:val="006D10FB"/>
    <w:rsid w:val="006D5C9F"/>
    <w:rsid w:val="00820902"/>
    <w:rsid w:val="00CD1CD5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0902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209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Базовый"/>
    <w:rsid w:val="0082090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Default">
    <w:name w:val="Default"/>
    <w:rsid w:val="008209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0902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209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Базовый"/>
    <w:rsid w:val="0082090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Default">
    <w:name w:val="Default"/>
    <w:rsid w:val="008209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2018-06-06T07:23:00Z</dcterms:created>
  <dcterms:modified xsi:type="dcterms:W3CDTF">2018-06-06T07:34:00Z</dcterms:modified>
</cp:coreProperties>
</file>