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64" w:rsidRDefault="00680864" w:rsidP="006808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680864" w:rsidRDefault="00680864" w:rsidP="00680864">
      <w:pPr>
        <w:pStyle w:val="a3"/>
        <w:spacing w:after="0" w:line="100" w:lineRule="atLeast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680864" w:rsidRDefault="00680864" w:rsidP="006808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80864" w:rsidRDefault="00680864" w:rsidP="00680864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680864" w:rsidRDefault="00680864" w:rsidP="00680864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 Курской области муниципальной услуги  «</w:t>
      </w:r>
      <w:bookmarkStart w:id="0" w:name="_GoBack"/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Утверждение схемы расположения земельного участка </w:t>
      </w:r>
      <w:r>
        <w:rPr>
          <w:rFonts w:ascii="Times New Roman" w:hAnsi="Times New Roman" w:cs="Times New Roman"/>
          <w:bCs/>
          <w:sz w:val="26"/>
          <w:szCs w:val="26"/>
        </w:rPr>
        <w:t>на кадастровом плане территории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 Курской области.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Курской области  (далее – Администрация).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Курской области в разделе "</w:t>
      </w:r>
      <w:r>
        <w:rPr>
          <w:rFonts w:ascii="Times New Roman" w:hAnsi="Times New Roman" w:cs="Times New Roman"/>
          <w:sz w:val="26"/>
          <w:szCs w:val="26"/>
        </w:rPr>
        <w:t>Административные регламенты</w:t>
      </w:r>
      <w:r>
        <w:rPr>
          <w:rFonts w:ascii="Times New Roman" w:hAnsi="Times New Roman" w:cs="Times New Roman"/>
          <w:sz w:val="26"/>
          <w:szCs w:val="26"/>
        </w:rPr>
        <w:t>" в информационно-коммуникационной сети "Интернет"  «</w:t>
      </w:r>
      <w:r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» «</w:t>
      </w:r>
      <w:r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» «</w:t>
      </w:r>
      <w:r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>» 2018 года.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>)»;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пункте 2.7. абзац третий «Заявитель вправе представить указанные в данном пункте документы по собственной инициативе.»  исключить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т.к.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Правилами разработки административных регламентов, утвержденных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района Курской области  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22.06.2012г.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«О  порядке разработке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услуг» (Далее – Правила разработки административных регламентов) </w:t>
      </w:r>
      <w:r>
        <w:rPr>
          <w:rFonts w:ascii="Times New Roman" w:hAnsi="Times New Roman" w:cs="Times New Roman"/>
          <w:sz w:val="26"/>
          <w:szCs w:val="26"/>
        </w:rPr>
        <w:t>данное требование излагается в подразделе «2.8</w:t>
      </w:r>
      <w:proofErr w:type="gramEnd"/>
      <w:r>
        <w:rPr>
          <w:rFonts w:ascii="Times New Roman" w:hAnsi="Times New Roman" w:cs="Times New Roman"/>
          <w:sz w:val="26"/>
          <w:szCs w:val="26"/>
        </w:rPr>
        <w:t>. Указание на запрет требовать от заявителя».</w:t>
      </w:r>
    </w:p>
    <w:p w:rsidR="00680864" w:rsidRDefault="00680864" w:rsidP="00680864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eastAsia="Calibri" w:hAnsi="Times New Roman" w:cs="Times New Roman"/>
          <w:sz w:val="26"/>
          <w:szCs w:val="26"/>
        </w:rPr>
        <w:t>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2.8.1. изложить в следующей редакции: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2.8.1. Не допускается требовать от заявителя: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864" w:rsidRDefault="00680864" w:rsidP="00680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муниципальных услуг».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В подпункте </w:t>
      </w:r>
      <w:r>
        <w:rPr>
          <w:rFonts w:ascii="Times New Roman" w:hAnsi="Times New Roman" w:cs="Times New Roman"/>
          <w:bCs/>
          <w:sz w:val="26"/>
          <w:szCs w:val="26"/>
        </w:rPr>
        <w:t>2.10.1.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абзац второй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схемы» исключить т.к. данное требование излагается  в подпункте 2.4.4. настоящего административного регламента.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Пункт 2.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12.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 частью 4 статьи 8 Федерального закона №210-ФЗ дополнить абзацем следующего содержания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дополнить абзацем следующего содержания:  «</w:t>
      </w:r>
      <w:r>
        <w:rPr>
          <w:rFonts w:ascii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680864" w:rsidRDefault="00680864" w:rsidP="00680864">
      <w:pPr>
        <w:pStyle w:val="a3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В подпункте 3.2.6 в четвертом абзаце слова «</w:t>
      </w:r>
      <w:r>
        <w:rPr>
          <w:rFonts w:ascii="Times New Roman" w:hAnsi="Times New Roman" w:cs="Times New Roman"/>
          <w:color w:val="auto"/>
          <w:sz w:val="26"/>
          <w:szCs w:val="26"/>
        </w:rPr>
        <w:t>Единого (Регионального) портала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color w:val="auto"/>
          <w:sz w:val="26"/>
          <w:szCs w:val="26"/>
        </w:rPr>
        <w:t>Регионального портала».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Наименование подраздела «3.3. Рассмотрение документов и принятие решения» изложить в следующей редакции: «3.4. Рассмотрение документов и принятие решения» (изменив нумерацию).</w:t>
      </w:r>
    </w:p>
    <w:p w:rsid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услуг» исключить.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Наименование пункта 5.1. изложить  в следующей редакции: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Пункт 5.1.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многофункционального центра)» исключить.</w:t>
      </w:r>
    </w:p>
    <w:p w:rsidR="00680864" w:rsidRDefault="00680864" w:rsidP="00680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680864" w:rsidRDefault="00680864" w:rsidP="006808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В пункте 5.9. в связи с замечаниями  прокуратуры Курской области на аналогичное изложение,  слова </w:t>
      </w:r>
      <w:r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680864" w:rsidRDefault="00680864" w:rsidP="006808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0864" w:rsidRDefault="00680864" w:rsidP="00680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680864" w:rsidRDefault="00680864" w:rsidP="00680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80864" w:rsidRDefault="00680864" w:rsidP="006808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Хабарова М.Г.</w:t>
      </w:r>
    </w:p>
    <w:p w:rsid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0864" w:rsidRDefault="00680864" w:rsidP="006808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0864" w:rsidRDefault="00680864" w:rsidP="00680864">
      <w:pPr>
        <w:spacing w:after="0" w:line="240" w:lineRule="auto"/>
        <w:ind w:firstLine="540"/>
        <w:jc w:val="both"/>
      </w:pPr>
    </w:p>
    <w:p w:rsidR="00682232" w:rsidRDefault="00680864" w:rsidP="006808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Хабарова М.Г.</w:t>
      </w:r>
    </w:p>
    <w:p w:rsidR="00680864" w:rsidRDefault="00680864" w:rsidP="00680864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8(47156)36360</w:t>
      </w:r>
    </w:p>
    <w:sectPr w:rsidR="0068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C2"/>
    <w:rsid w:val="003646CA"/>
    <w:rsid w:val="00680864"/>
    <w:rsid w:val="006D5C9F"/>
    <w:rsid w:val="00AA4DC2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4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086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4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086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6698</Characters>
  <Application>Microsoft Office Word</Application>
  <DocSecurity>0</DocSecurity>
  <Lines>55</Lines>
  <Paragraphs>15</Paragraphs>
  <ScaleCrop>false</ScaleCrop>
  <Company>*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2018-06-05T14:05:00Z</dcterms:created>
  <dcterms:modified xsi:type="dcterms:W3CDTF">2018-06-05T14:09:00Z</dcterms:modified>
</cp:coreProperties>
</file>