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B5" w:rsidRDefault="003E1AB5" w:rsidP="007413F1">
      <w:pPr>
        <w:pStyle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D50646" wp14:editId="595E9CCC">
            <wp:extent cx="1095375" cy="1010285"/>
            <wp:effectExtent l="0" t="0" r="9525" b="0"/>
            <wp:docPr id="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B5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before="48" w:after="0" w:line="293" w:lineRule="exact"/>
        <w:ind w:right="-48" w:firstLine="1099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АДМИНИСТРАЦИЯ СТАРОБЕЛИЦКОГО  СЕЛЬСОВЕТА</w:t>
      </w:r>
    </w:p>
    <w:p w:rsidR="003E1AB5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before="48" w:after="0" w:line="293" w:lineRule="exact"/>
        <w:ind w:right="-48" w:firstLine="1099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КОНЫШЕВСКОГО РАЙОНА КУРСКОЙ ОБЛАСТИ</w:t>
      </w:r>
    </w:p>
    <w:p w:rsidR="003E1AB5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before="48" w:after="0" w:line="293" w:lineRule="exact"/>
        <w:ind w:right="-48" w:firstLine="109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1AB5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ПОСТАНОВЛЕНИЕ</w:t>
      </w:r>
    </w:p>
    <w:p w:rsidR="003E1AB5" w:rsidRPr="003F2890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3E1AB5" w:rsidRPr="00994073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u w:val="single"/>
          <w:lang w:eastAsia="ru-RU"/>
        </w:rPr>
      </w:pPr>
      <w:r w:rsidRPr="00994073"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u w:val="single"/>
          <w:lang w:eastAsia="ru-RU"/>
        </w:rPr>
        <w:t>08</w:t>
      </w:r>
      <w:r w:rsidR="007413F1"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u w:val="single"/>
          <w:lang w:eastAsia="ru-RU"/>
        </w:rPr>
        <w:t xml:space="preserve"> но</w:t>
      </w:r>
      <w:r w:rsidR="005C3829"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u w:val="single"/>
          <w:lang w:eastAsia="ru-RU"/>
        </w:rPr>
        <w:t>ября</w:t>
      </w:r>
      <w:r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u w:val="single"/>
          <w:lang w:eastAsia="ru-RU"/>
        </w:rPr>
        <w:t xml:space="preserve"> 2024  </w:t>
      </w:r>
      <w:r w:rsidRPr="00994073">
        <w:rPr>
          <w:rFonts w:ascii="Times New Roman" w:eastAsia="Times New Roman" w:hAnsi="Times New Roman"/>
          <w:b/>
          <w:color w:val="323232"/>
          <w:spacing w:val="13"/>
          <w:sz w:val="28"/>
          <w:szCs w:val="28"/>
          <w:u w:val="single"/>
          <w:lang w:eastAsia="ru-RU"/>
        </w:rPr>
        <w:t>№ 24-па</w:t>
      </w:r>
      <w:bookmarkStart w:id="0" w:name="_GoBack"/>
      <w:bookmarkEnd w:id="0"/>
    </w:p>
    <w:p w:rsidR="003E1AB5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323232"/>
          <w:spacing w:val="13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Старая Белица</w:t>
      </w:r>
    </w:p>
    <w:p w:rsidR="003E1AB5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323232"/>
          <w:spacing w:val="13"/>
          <w:sz w:val="28"/>
          <w:szCs w:val="28"/>
          <w:lang w:eastAsia="ru-RU"/>
        </w:rPr>
      </w:pPr>
    </w:p>
    <w:p w:rsidR="003E1AB5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 xml:space="preserve">Об   одобрении   и   внесении  на рассмотрение Собранию депутатов            </w:t>
      </w:r>
      <w:proofErr w:type="spellStart"/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 xml:space="preserve"> сельсовета   </w:t>
      </w:r>
      <w:proofErr w:type="spellStart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 района Курской   области   прогноза   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социальн</w:t>
      </w:r>
      <w:proofErr w:type="gramStart"/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экономическо</w:t>
      </w:r>
      <w:proofErr w:type="spellEnd"/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 развития   </w:t>
      </w:r>
      <w:proofErr w:type="spellStart"/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сельсовета   </w:t>
      </w:r>
      <w:proofErr w:type="spellStart"/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  района    Курской области   на 2025 год  и на    плановый  период</w:t>
      </w:r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2026 и  2027   годов,    основных   </w:t>
      </w:r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>параметров</w:t>
      </w:r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>прогноза</w:t>
      </w:r>
      <w:r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 xml:space="preserve">социально-экономического  </w:t>
      </w:r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развития   </w:t>
      </w:r>
      <w:proofErr w:type="spellStart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   сельсовета   </w:t>
      </w:r>
      <w:proofErr w:type="spellStart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района  Курской  области  до  2028 года</w:t>
      </w:r>
    </w:p>
    <w:p w:rsidR="003E1AB5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23232"/>
          <w:spacing w:val="-2"/>
          <w:sz w:val="28"/>
          <w:szCs w:val="28"/>
          <w:lang w:eastAsia="ru-RU"/>
        </w:rPr>
        <w:t xml:space="preserve"> </w:t>
      </w:r>
    </w:p>
    <w:p w:rsidR="003E1AB5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</w:pPr>
    </w:p>
    <w:p w:rsidR="003E1AB5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" w:firstLine="708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1.Одобрить представленные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начальником отдела </w:t>
      </w:r>
      <w:proofErr w:type="gramStart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–г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лавным бухгалтером администрации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района Курской области:</w:t>
      </w:r>
    </w:p>
    <w:p w:rsidR="003E1AB5" w:rsidRPr="007E39C2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" w:firstLine="708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</w:p>
    <w:p w:rsidR="003E1AB5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" w:firstLine="5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района Курской области на 2025год и на плановый период 2026 и 2027 годов основные параметры  прогноза социально-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экономического развития </w:t>
      </w:r>
      <w:proofErr w:type="spellStart"/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района Курской области до 2028 года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E1AB5" w:rsidRPr="007E39C2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" w:firstLine="5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1AB5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143" w:firstLine="665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Внести на рассмотрение Собранию депутатов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 района Курской области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района Курской области на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2025год и</w:t>
      </w:r>
      <w:r>
        <w:rPr>
          <w:rFonts w:ascii="Times New Roman" w:eastAsia="Times New Roman" w:hAnsi="Times New Roman"/>
          <w:b/>
          <w:bCs/>
          <w:color w:val="323232"/>
          <w:spacing w:val="-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color w:val="323232"/>
          <w:spacing w:val="-1"/>
          <w:sz w:val="28"/>
          <w:szCs w:val="28"/>
          <w:lang w:eastAsia="ru-RU"/>
        </w:rPr>
        <w:t>на плановый период 2025 и 2027 годов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, основные параметры прогноза социально экономического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 до 2028года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3E1AB5" w:rsidRPr="003F2890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143" w:firstLine="665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3E1AB5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494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2. Начальнику отдела </w:t>
      </w:r>
      <w:proofErr w:type="gramStart"/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–г</w:t>
      </w:r>
      <w:proofErr w:type="gramEnd"/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лавному бухгалтеру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района Курской области    при </w:t>
      </w:r>
    </w:p>
    <w:p w:rsidR="003E1AB5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hanging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планировании</w:t>
      </w:r>
      <w:proofErr w:type="gram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своей деятельности в 2025 году  и плановый период 2026 и 2027 годов исходить из основных показателей прогноза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социально-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 xml:space="preserve">экономического развития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района Курской области на 2025-2027 год,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одобренных настоящим постановлением.</w:t>
      </w:r>
    </w:p>
    <w:p w:rsidR="003E1AB5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right="158" w:firstLine="70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3E1AB5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3E1AB5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3E1AB5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3E1AB5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</w:r>
    </w:p>
    <w:p w:rsidR="003E1AB5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района</w:t>
      </w:r>
    </w:p>
    <w:p w:rsidR="003E1AB5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Курской области      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  <w:t>В.М. Высоцкий</w:t>
      </w:r>
    </w:p>
    <w:p w:rsidR="003E1AB5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3E1AB5" w:rsidRDefault="003E1AB5" w:rsidP="003E1A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3E1AB5" w:rsidRDefault="003E1AB5" w:rsidP="003E1AB5"/>
    <w:p w:rsidR="009B358B" w:rsidRDefault="009B358B"/>
    <w:sectPr w:rsidR="009B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EC"/>
    <w:rsid w:val="003E1AB5"/>
    <w:rsid w:val="005C3829"/>
    <w:rsid w:val="007413F1"/>
    <w:rsid w:val="009B358B"/>
    <w:rsid w:val="00F9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B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41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AB5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1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B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41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AB5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41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belic</cp:lastModifiedBy>
  <cp:revision>4</cp:revision>
  <cp:lastPrinted>2024-11-19T06:14:00Z</cp:lastPrinted>
  <dcterms:created xsi:type="dcterms:W3CDTF">2024-11-15T09:32:00Z</dcterms:created>
  <dcterms:modified xsi:type="dcterms:W3CDTF">2024-11-19T06:14:00Z</dcterms:modified>
</cp:coreProperties>
</file>